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CD65" w14:textId="77777777" w:rsidR="00F36DEF" w:rsidRDefault="00A8365F">
      <w:pPr>
        <w:pStyle w:val="Heading1"/>
        <w:spacing w:before="63"/>
        <w:ind w:left="1247" w:right="1264"/>
        <w:jc w:val="center"/>
      </w:pPr>
      <w:r>
        <w:rPr>
          <w:color w:val="45382B"/>
          <w:u w:val="single" w:color="45382B"/>
        </w:rPr>
        <w:t xml:space="preserve">Mongols and Inner </w:t>
      </w:r>
      <w:r>
        <w:rPr>
          <w:color w:val="45382B"/>
          <w:spacing w:val="-2"/>
          <w:u w:val="single" w:color="45382B"/>
        </w:rPr>
        <w:t>Mongolia</w:t>
      </w:r>
    </w:p>
    <w:p w14:paraId="375C47FA" w14:textId="77777777" w:rsidR="00F36DEF" w:rsidRDefault="00A8365F">
      <w:pPr>
        <w:pStyle w:val="BodyText"/>
        <w:spacing w:before="179" w:line="259" w:lineRule="auto"/>
        <w:ind w:left="100" w:right="118"/>
        <w:jc w:val="both"/>
      </w:pPr>
      <w:r>
        <w:rPr>
          <w:color w:val="45382B"/>
        </w:rPr>
        <w:t>The</w:t>
      </w:r>
      <w:r>
        <w:rPr>
          <w:color w:val="45382B"/>
          <w:spacing w:val="-10"/>
        </w:rPr>
        <w:t xml:space="preserve"> </w:t>
      </w:r>
      <w:r>
        <w:rPr>
          <w:color w:val="45382B"/>
        </w:rPr>
        <w:t>Mongols</w:t>
      </w:r>
      <w:r>
        <w:rPr>
          <w:color w:val="45382B"/>
          <w:spacing w:val="-10"/>
        </w:rPr>
        <w:t xml:space="preserve"> </w:t>
      </w:r>
      <w:r>
        <w:rPr>
          <w:color w:val="45382B"/>
        </w:rPr>
        <w:t>of</w:t>
      </w:r>
      <w:r>
        <w:rPr>
          <w:color w:val="45382B"/>
          <w:spacing w:val="-10"/>
        </w:rPr>
        <w:t xml:space="preserve"> </w:t>
      </w:r>
      <w:r>
        <w:rPr>
          <w:color w:val="45382B"/>
        </w:rPr>
        <w:t>Inner</w:t>
      </w:r>
      <w:r>
        <w:rPr>
          <w:color w:val="45382B"/>
          <w:spacing w:val="-9"/>
        </w:rPr>
        <w:t xml:space="preserve"> </w:t>
      </w:r>
      <w:r>
        <w:rPr>
          <w:color w:val="45382B"/>
        </w:rPr>
        <w:t>Mongolia</w:t>
      </w:r>
      <w:r>
        <w:rPr>
          <w:color w:val="45382B"/>
          <w:spacing w:val="-9"/>
        </w:rPr>
        <w:t xml:space="preserve"> </w:t>
      </w:r>
      <w:r>
        <w:rPr>
          <w:color w:val="45382B"/>
        </w:rPr>
        <w:t>are</w:t>
      </w:r>
      <w:r>
        <w:rPr>
          <w:color w:val="45382B"/>
          <w:spacing w:val="-10"/>
        </w:rPr>
        <w:t xml:space="preserve"> </w:t>
      </w:r>
      <w:r>
        <w:rPr>
          <w:color w:val="45382B"/>
        </w:rPr>
        <w:t>part</w:t>
      </w:r>
      <w:r>
        <w:rPr>
          <w:color w:val="45382B"/>
          <w:spacing w:val="-9"/>
        </w:rPr>
        <w:t xml:space="preserve"> </w:t>
      </w:r>
      <w:r>
        <w:rPr>
          <w:color w:val="45382B"/>
        </w:rPr>
        <w:t>of</w:t>
      </w:r>
      <w:r>
        <w:rPr>
          <w:color w:val="45382B"/>
          <w:spacing w:val="-10"/>
        </w:rPr>
        <w:t xml:space="preserve"> </w:t>
      </w:r>
      <w:r>
        <w:rPr>
          <w:color w:val="45382B"/>
        </w:rPr>
        <w:t>a</w:t>
      </w:r>
      <w:r>
        <w:rPr>
          <w:color w:val="45382B"/>
          <w:spacing w:val="-9"/>
        </w:rPr>
        <w:t xml:space="preserve"> </w:t>
      </w:r>
      <w:r>
        <w:rPr>
          <w:color w:val="45382B"/>
        </w:rPr>
        <w:t>larger</w:t>
      </w:r>
      <w:r>
        <w:rPr>
          <w:color w:val="45382B"/>
          <w:spacing w:val="-9"/>
        </w:rPr>
        <w:t xml:space="preserve"> </w:t>
      </w:r>
      <w:r>
        <w:rPr>
          <w:color w:val="45382B"/>
        </w:rPr>
        <w:t>family</w:t>
      </w:r>
      <w:r>
        <w:rPr>
          <w:color w:val="45382B"/>
          <w:spacing w:val="-10"/>
        </w:rPr>
        <w:t xml:space="preserve"> </w:t>
      </w:r>
      <w:r>
        <w:rPr>
          <w:color w:val="45382B"/>
        </w:rPr>
        <w:t>of</w:t>
      </w:r>
      <w:r>
        <w:rPr>
          <w:color w:val="45382B"/>
          <w:spacing w:val="-9"/>
        </w:rPr>
        <w:t xml:space="preserve"> </w:t>
      </w:r>
      <w:r>
        <w:rPr>
          <w:color w:val="45382B"/>
        </w:rPr>
        <w:t>Mongolic-speaking</w:t>
      </w:r>
      <w:r>
        <w:rPr>
          <w:color w:val="45382B"/>
          <w:spacing w:val="-10"/>
        </w:rPr>
        <w:t xml:space="preserve"> </w:t>
      </w:r>
      <w:r>
        <w:rPr>
          <w:color w:val="45382B"/>
        </w:rPr>
        <w:t>peoples</w:t>
      </w:r>
      <w:r>
        <w:rPr>
          <w:color w:val="45382B"/>
          <w:spacing w:val="-10"/>
        </w:rPr>
        <w:t xml:space="preserve"> </w:t>
      </w:r>
      <w:r>
        <w:rPr>
          <w:color w:val="45382B"/>
        </w:rPr>
        <w:t>native</w:t>
      </w:r>
      <w:r>
        <w:rPr>
          <w:color w:val="45382B"/>
          <w:spacing w:val="-9"/>
        </w:rPr>
        <w:t xml:space="preserve"> </w:t>
      </w:r>
      <w:r>
        <w:rPr>
          <w:color w:val="45382B"/>
        </w:rPr>
        <w:t>to</w:t>
      </w:r>
      <w:r>
        <w:rPr>
          <w:color w:val="45382B"/>
          <w:spacing w:val="-10"/>
        </w:rPr>
        <w:t xml:space="preserve"> </w:t>
      </w:r>
      <w:r>
        <w:rPr>
          <w:color w:val="45382B"/>
        </w:rPr>
        <w:t>the</w:t>
      </w:r>
      <w:r>
        <w:rPr>
          <w:color w:val="45382B"/>
          <w:spacing w:val="-9"/>
        </w:rPr>
        <w:t xml:space="preserve"> </w:t>
      </w:r>
      <w:r>
        <w:rPr>
          <w:color w:val="45382B"/>
        </w:rPr>
        <w:t>eastern Eurasian</w:t>
      </w:r>
      <w:r>
        <w:rPr>
          <w:color w:val="45382B"/>
          <w:spacing w:val="-15"/>
        </w:rPr>
        <w:t xml:space="preserve"> </w:t>
      </w:r>
      <w:r>
        <w:rPr>
          <w:color w:val="45382B"/>
        </w:rPr>
        <w:t>steppe.</w:t>
      </w:r>
      <w:r>
        <w:rPr>
          <w:color w:val="45382B"/>
          <w:spacing w:val="-15"/>
        </w:rPr>
        <w:t xml:space="preserve"> </w:t>
      </w:r>
      <w:r>
        <w:rPr>
          <w:color w:val="45382B"/>
        </w:rPr>
        <w:t>Now</w:t>
      </w:r>
      <w:r>
        <w:rPr>
          <w:color w:val="45382B"/>
          <w:spacing w:val="-15"/>
        </w:rPr>
        <w:t xml:space="preserve"> </w:t>
      </w:r>
      <w:r>
        <w:rPr>
          <w:color w:val="45382B"/>
        </w:rPr>
        <w:t>spread</w:t>
      </w:r>
      <w:r>
        <w:rPr>
          <w:color w:val="45382B"/>
          <w:spacing w:val="-15"/>
        </w:rPr>
        <w:t xml:space="preserve"> </w:t>
      </w:r>
      <w:r>
        <w:rPr>
          <w:color w:val="45382B"/>
        </w:rPr>
        <w:t>between</w:t>
      </w:r>
      <w:r>
        <w:rPr>
          <w:color w:val="45382B"/>
          <w:spacing w:val="-15"/>
        </w:rPr>
        <w:t xml:space="preserve"> </w:t>
      </w:r>
      <w:r>
        <w:rPr>
          <w:color w:val="45382B"/>
        </w:rPr>
        <w:t>northern</w:t>
      </w:r>
      <w:r>
        <w:rPr>
          <w:color w:val="45382B"/>
          <w:spacing w:val="-15"/>
        </w:rPr>
        <w:t xml:space="preserve"> </w:t>
      </w:r>
      <w:r>
        <w:rPr>
          <w:color w:val="45382B"/>
        </w:rPr>
        <w:t>China,</w:t>
      </w:r>
      <w:r>
        <w:rPr>
          <w:color w:val="45382B"/>
          <w:spacing w:val="-15"/>
        </w:rPr>
        <w:t xml:space="preserve"> </w:t>
      </w:r>
      <w:r>
        <w:rPr>
          <w:color w:val="45382B"/>
        </w:rPr>
        <w:t>Mongolia</w:t>
      </w:r>
      <w:r>
        <w:rPr>
          <w:color w:val="45382B"/>
          <w:spacing w:val="-15"/>
        </w:rPr>
        <w:t xml:space="preserve"> </w:t>
      </w:r>
      <w:r>
        <w:rPr>
          <w:color w:val="45382B"/>
        </w:rPr>
        <w:t>(formerly</w:t>
      </w:r>
      <w:r>
        <w:rPr>
          <w:color w:val="45382B"/>
          <w:spacing w:val="-15"/>
        </w:rPr>
        <w:t xml:space="preserve"> </w:t>
      </w:r>
      <w:r>
        <w:rPr>
          <w:color w:val="45382B"/>
        </w:rPr>
        <w:t>Outer</w:t>
      </w:r>
      <w:r>
        <w:rPr>
          <w:color w:val="45382B"/>
          <w:spacing w:val="-15"/>
        </w:rPr>
        <w:t xml:space="preserve"> </w:t>
      </w:r>
      <w:r>
        <w:rPr>
          <w:color w:val="45382B"/>
        </w:rPr>
        <w:t>Mongolia),</w:t>
      </w:r>
      <w:r>
        <w:rPr>
          <w:color w:val="45382B"/>
          <w:spacing w:val="-15"/>
        </w:rPr>
        <w:t xml:space="preserve"> </w:t>
      </w:r>
      <w:r>
        <w:rPr>
          <w:color w:val="45382B"/>
        </w:rPr>
        <w:t>and</w:t>
      </w:r>
      <w:r>
        <w:rPr>
          <w:color w:val="45382B"/>
          <w:spacing w:val="-15"/>
        </w:rPr>
        <w:t xml:space="preserve"> </w:t>
      </w:r>
      <w:r>
        <w:rPr>
          <w:color w:val="45382B"/>
        </w:rPr>
        <w:t>Russia,</w:t>
      </w:r>
      <w:r>
        <w:rPr>
          <w:color w:val="45382B"/>
          <w:spacing w:val="-15"/>
        </w:rPr>
        <w:t xml:space="preserve"> </w:t>
      </w:r>
      <w:r>
        <w:rPr>
          <w:color w:val="45382B"/>
        </w:rPr>
        <w:t>these peoples</w:t>
      </w:r>
      <w:r>
        <w:rPr>
          <w:color w:val="45382B"/>
          <w:spacing w:val="-1"/>
        </w:rPr>
        <w:t xml:space="preserve"> </w:t>
      </w:r>
      <w:r>
        <w:rPr>
          <w:color w:val="45382B"/>
        </w:rPr>
        <w:t>share a</w:t>
      </w:r>
      <w:r>
        <w:rPr>
          <w:color w:val="45382B"/>
          <w:spacing w:val="-1"/>
        </w:rPr>
        <w:t xml:space="preserve"> </w:t>
      </w:r>
      <w:r>
        <w:rPr>
          <w:color w:val="45382B"/>
        </w:rPr>
        <w:t>common heritage</w:t>
      </w:r>
      <w:r>
        <w:rPr>
          <w:color w:val="45382B"/>
          <w:spacing w:val="-1"/>
        </w:rPr>
        <w:t xml:space="preserve"> </w:t>
      </w:r>
      <w:r>
        <w:rPr>
          <w:color w:val="45382B"/>
        </w:rPr>
        <w:t>as</w:t>
      </w:r>
      <w:r>
        <w:rPr>
          <w:color w:val="45382B"/>
          <w:spacing w:val="-2"/>
        </w:rPr>
        <w:t xml:space="preserve"> </w:t>
      </w:r>
      <w:r>
        <w:rPr>
          <w:color w:val="45382B"/>
        </w:rPr>
        <w:t>both nomadic herders</w:t>
      </w:r>
      <w:r>
        <w:rPr>
          <w:color w:val="45382B"/>
          <w:spacing w:val="-1"/>
        </w:rPr>
        <w:t xml:space="preserve"> </w:t>
      </w:r>
      <w:r>
        <w:rPr>
          <w:color w:val="45382B"/>
        </w:rPr>
        <w:t>and erstwhile</w:t>
      </w:r>
      <w:r>
        <w:rPr>
          <w:color w:val="45382B"/>
          <w:spacing w:val="-2"/>
        </w:rPr>
        <w:t xml:space="preserve"> </w:t>
      </w:r>
      <w:r>
        <w:rPr>
          <w:color w:val="45382B"/>
        </w:rPr>
        <w:t>conquerors</w:t>
      </w:r>
      <w:r>
        <w:rPr>
          <w:color w:val="45382B"/>
          <w:spacing w:val="-2"/>
        </w:rPr>
        <w:t xml:space="preserve"> </w:t>
      </w:r>
      <w:r>
        <w:rPr>
          <w:color w:val="45382B"/>
        </w:rPr>
        <w:t>of much of</w:t>
      </w:r>
      <w:r>
        <w:rPr>
          <w:color w:val="45382B"/>
          <w:spacing w:val="-1"/>
        </w:rPr>
        <w:t xml:space="preserve"> </w:t>
      </w:r>
      <w:r>
        <w:rPr>
          <w:color w:val="45382B"/>
        </w:rPr>
        <w:t>the Eurasian landmass</w:t>
      </w:r>
      <w:r>
        <w:rPr>
          <w:color w:val="45382B"/>
          <w:spacing w:val="-2"/>
        </w:rPr>
        <w:t xml:space="preserve"> </w:t>
      </w:r>
      <w:r>
        <w:rPr>
          <w:color w:val="45382B"/>
        </w:rPr>
        <w:t>under</w:t>
      </w:r>
      <w:r>
        <w:rPr>
          <w:color w:val="45382B"/>
          <w:spacing w:val="-2"/>
        </w:rPr>
        <w:t xml:space="preserve"> </w:t>
      </w:r>
      <w:r>
        <w:rPr>
          <w:color w:val="45382B"/>
        </w:rPr>
        <w:t>the</w:t>
      </w:r>
      <w:r>
        <w:rPr>
          <w:color w:val="45382B"/>
          <w:spacing w:val="-3"/>
        </w:rPr>
        <w:t xml:space="preserve"> </w:t>
      </w:r>
      <w:r>
        <w:rPr>
          <w:color w:val="45382B"/>
        </w:rPr>
        <w:t>leadership</w:t>
      </w:r>
      <w:r>
        <w:rPr>
          <w:color w:val="45382B"/>
          <w:spacing w:val="-2"/>
        </w:rPr>
        <w:t xml:space="preserve"> </w:t>
      </w:r>
      <w:r>
        <w:rPr>
          <w:color w:val="45382B"/>
        </w:rPr>
        <w:t>of</w:t>
      </w:r>
      <w:r>
        <w:rPr>
          <w:color w:val="45382B"/>
          <w:spacing w:val="-2"/>
        </w:rPr>
        <w:t xml:space="preserve"> </w:t>
      </w:r>
      <w:r>
        <w:rPr>
          <w:color w:val="45382B"/>
        </w:rPr>
        <w:t>the</w:t>
      </w:r>
      <w:r>
        <w:rPr>
          <w:color w:val="45382B"/>
          <w:spacing w:val="-3"/>
        </w:rPr>
        <w:t xml:space="preserve"> </w:t>
      </w:r>
      <w:r>
        <w:rPr>
          <w:color w:val="45382B"/>
        </w:rPr>
        <w:t>most</w:t>
      </w:r>
      <w:r>
        <w:rPr>
          <w:color w:val="45382B"/>
          <w:spacing w:val="-2"/>
        </w:rPr>
        <w:t xml:space="preserve"> </w:t>
      </w:r>
      <w:r>
        <w:rPr>
          <w:color w:val="45382B"/>
        </w:rPr>
        <w:t>famous</w:t>
      </w:r>
      <w:r>
        <w:rPr>
          <w:color w:val="45382B"/>
          <w:spacing w:val="-2"/>
        </w:rPr>
        <w:t xml:space="preserve"> </w:t>
      </w:r>
      <w:r>
        <w:rPr>
          <w:color w:val="45382B"/>
        </w:rPr>
        <w:t>Mongol</w:t>
      </w:r>
      <w:r>
        <w:rPr>
          <w:color w:val="45382B"/>
          <w:spacing w:val="-2"/>
        </w:rPr>
        <w:t xml:space="preserve"> </w:t>
      </w:r>
      <w:r>
        <w:rPr>
          <w:color w:val="45382B"/>
        </w:rPr>
        <w:t>of</w:t>
      </w:r>
      <w:r>
        <w:rPr>
          <w:color w:val="45382B"/>
          <w:spacing w:val="-2"/>
        </w:rPr>
        <w:t xml:space="preserve"> </w:t>
      </w:r>
      <w:r>
        <w:rPr>
          <w:color w:val="45382B"/>
        </w:rPr>
        <w:t>them</w:t>
      </w:r>
      <w:r>
        <w:rPr>
          <w:color w:val="45382B"/>
          <w:spacing w:val="-4"/>
        </w:rPr>
        <w:t xml:space="preserve"> </w:t>
      </w:r>
      <w:r>
        <w:rPr>
          <w:color w:val="45382B"/>
        </w:rPr>
        <w:t>all,</w:t>
      </w:r>
      <w:r>
        <w:rPr>
          <w:color w:val="45382B"/>
          <w:spacing w:val="-2"/>
        </w:rPr>
        <w:t xml:space="preserve"> </w:t>
      </w:r>
      <w:r>
        <w:rPr>
          <w:color w:val="45382B"/>
        </w:rPr>
        <w:t>Chinggis</w:t>
      </w:r>
      <w:r>
        <w:rPr>
          <w:color w:val="45382B"/>
          <w:spacing w:val="-2"/>
        </w:rPr>
        <w:t xml:space="preserve"> </w:t>
      </w:r>
      <w:r>
        <w:rPr>
          <w:color w:val="45382B"/>
        </w:rPr>
        <w:t>Khan.</w:t>
      </w:r>
      <w:r>
        <w:rPr>
          <w:color w:val="45382B"/>
          <w:spacing w:val="-2"/>
        </w:rPr>
        <w:t xml:space="preserve"> </w:t>
      </w:r>
      <w:r>
        <w:rPr>
          <w:color w:val="45382B"/>
        </w:rPr>
        <w:t>The</w:t>
      </w:r>
      <w:r>
        <w:rPr>
          <w:color w:val="45382B"/>
          <w:spacing w:val="-2"/>
        </w:rPr>
        <w:t xml:space="preserve"> </w:t>
      </w:r>
      <w:r>
        <w:rPr>
          <w:color w:val="45382B"/>
        </w:rPr>
        <w:t>majority</w:t>
      </w:r>
      <w:r>
        <w:rPr>
          <w:color w:val="45382B"/>
          <w:spacing w:val="-4"/>
        </w:rPr>
        <w:t xml:space="preserve"> </w:t>
      </w:r>
      <w:r>
        <w:rPr>
          <w:color w:val="45382B"/>
        </w:rPr>
        <w:t xml:space="preserve">(around 6 million) reside in the People’s Republic of China (PRC), primarily in the Inner Mongolia Autonomous </w:t>
      </w:r>
      <w:r>
        <w:rPr>
          <w:color w:val="45382B"/>
          <w:spacing w:val="-2"/>
        </w:rPr>
        <w:t>Region.</w:t>
      </w:r>
    </w:p>
    <w:p w14:paraId="6A4202B5" w14:textId="77777777" w:rsidR="00F36DEF" w:rsidRDefault="00F36DEF">
      <w:pPr>
        <w:pStyle w:val="BodyText"/>
        <w:rPr>
          <w:sz w:val="20"/>
        </w:rPr>
      </w:pPr>
    </w:p>
    <w:p w14:paraId="016EBF23" w14:textId="77777777" w:rsidR="00F36DEF" w:rsidRDefault="00F36DEF">
      <w:pPr>
        <w:pStyle w:val="BodyText"/>
        <w:rPr>
          <w:sz w:val="20"/>
        </w:rPr>
      </w:pPr>
    </w:p>
    <w:p w14:paraId="10A74BFA" w14:textId="77777777" w:rsidR="00F36DEF" w:rsidRDefault="00A8365F">
      <w:pPr>
        <w:pStyle w:val="BodyText"/>
        <w:spacing w:before="8"/>
        <w:rPr>
          <w:sz w:val="11"/>
        </w:rPr>
      </w:pPr>
      <w:r>
        <w:rPr>
          <w:noProof/>
        </w:rPr>
        <w:drawing>
          <wp:anchor distT="0" distB="0" distL="0" distR="0" simplePos="0" relativeHeight="487587840" behindDoc="1" locked="0" layoutInCell="1" allowOverlap="1" wp14:anchorId="4C674368" wp14:editId="3091DCFD">
            <wp:simplePos x="0" y="0"/>
            <wp:positionH relativeFrom="page">
              <wp:posOffset>1446530</wp:posOffset>
            </wp:positionH>
            <wp:positionV relativeFrom="paragraph">
              <wp:posOffset>100669</wp:posOffset>
            </wp:positionV>
            <wp:extent cx="4672936" cy="5301233"/>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4672936" cy="5301233"/>
                    </a:xfrm>
                    <a:prstGeom prst="rect">
                      <a:avLst/>
                    </a:prstGeom>
                  </pic:spPr>
                </pic:pic>
              </a:graphicData>
            </a:graphic>
          </wp:anchor>
        </w:drawing>
      </w:r>
    </w:p>
    <w:p w14:paraId="7D1A7A61" w14:textId="77777777" w:rsidR="00F36DEF" w:rsidRDefault="00A8365F">
      <w:pPr>
        <w:spacing w:before="14"/>
        <w:ind w:left="1247" w:right="1269"/>
        <w:jc w:val="center"/>
        <w:rPr>
          <w:i/>
        </w:rPr>
      </w:pPr>
      <w:r>
        <w:rPr>
          <w:i/>
          <w:color w:val="404040"/>
        </w:rPr>
        <w:t>Dated</w:t>
      </w:r>
      <w:r>
        <w:rPr>
          <w:i/>
          <w:color w:val="404040"/>
          <w:spacing w:val="-6"/>
        </w:rPr>
        <w:t xml:space="preserve"> </w:t>
      </w:r>
      <w:r>
        <w:rPr>
          <w:i/>
          <w:color w:val="404040"/>
        </w:rPr>
        <w:t>2011.</w:t>
      </w:r>
      <w:r>
        <w:rPr>
          <w:i/>
          <w:color w:val="404040"/>
          <w:spacing w:val="-6"/>
        </w:rPr>
        <w:t xml:space="preserve"> </w:t>
      </w:r>
      <w:r>
        <w:rPr>
          <w:i/>
          <w:color w:val="404040"/>
        </w:rPr>
        <w:t>Courtesy</w:t>
      </w:r>
      <w:r>
        <w:rPr>
          <w:i/>
          <w:color w:val="404040"/>
          <w:spacing w:val="-6"/>
        </w:rPr>
        <w:t xml:space="preserve"> </w:t>
      </w:r>
      <w:r>
        <w:rPr>
          <w:i/>
          <w:color w:val="404040"/>
        </w:rPr>
        <w:t>of</w:t>
      </w:r>
      <w:r>
        <w:rPr>
          <w:i/>
          <w:color w:val="404040"/>
          <w:spacing w:val="-6"/>
        </w:rPr>
        <w:t xml:space="preserve"> </w:t>
      </w:r>
      <w:r>
        <w:rPr>
          <w:i/>
          <w:color w:val="404040"/>
        </w:rPr>
        <w:t>the</w:t>
      </w:r>
      <w:r>
        <w:rPr>
          <w:i/>
          <w:color w:val="404040"/>
          <w:spacing w:val="-6"/>
        </w:rPr>
        <w:t xml:space="preserve"> </w:t>
      </w:r>
      <w:r>
        <w:rPr>
          <w:i/>
          <w:color w:val="404040"/>
        </w:rPr>
        <w:t>University</w:t>
      </w:r>
      <w:r>
        <w:rPr>
          <w:i/>
          <w:color w:val="404040"/>
          <w:spacing w:val="-5"/>
        </w:rPr>
        <w:t xml:space="preserve"> </w:t>
      </w:r>
      <w:r>
        <w:rPr>
          <w:i/>
          <w:color w:val="404040"/>
        </w:rPr>
        <w:t>of</w:t>
      </w:r>
      <w:r>
        <w:rPr>
          <w:i/>
          <w:color w:val="404040"/>
          <w:spacing w:val="-6"/>
        </w:rPr>
        <w:t xml:space="preserve"> </w:t>
      </w:r>
      <w:r>
        <w:rPr>
          <w:i/>
          <w:color w:val="404040"/>
        </w:rPr>
        <w:t>Texas</w:t>
      </w:r>
      <w:r>
        <w:rPr>
          <w:i/>
          <w:color w:val="404040"/>
          <w:spacing w:val="-6"/>
        </w:rPr>
        <w:t xml:space="preserve"> </w:t>
      </w:r>
      <w:r>
        <w:rPr>
          <w:i/>
          <w:color w:val="404040"/>
        </w:rPr>
        <w:t>Libraries,</w:t>
      </w:r>
      <w:r>
        <w:rPr>
          <w:i/>
          <w:color w:val="404040"/>
          <w:spacing w:val="-6"/>
        </w:rPr>
        <w:t xml:space="preserve"> </w:t>
      </w:r>
      <w:r>
        <w:rPr>
          <w:i/>
          <w:color w:val="404040"/>
        </w:rPr>
        <w:t>The</w:t>
      </w:r>
      <w:r>
        <w:rPr>
          <w:i/>
          <w:color w:val="404040"/>
          <w:spacing w:val="-6"/>
        </w:rPr>
        <w:t xml:space="preserve"> </w:t>
      </w:r>
      <w:r>
        <w:rPr>
          <w:i/>
          <w:color w:val="404040"/>
        </w:rPr>
        <w:t>University</w:t>
      </w:r>
      <w:r>
        <w:rPr>
          <w:i/>
          <w:color w:val="404040"/>
          <w:spacing w:val="-6"/>
        </w:rPr>
        <w:t xml:space="preserve"> </w:t>
      </w:r>
      <w:r>
        <w:rPr>
          <w:i/>
          <w:color w:val="404040"/>
        </w:rPr>
        <w:t>of</w:t>
      </w:r>
      <w:r>
        <w:rPr>
          <w:i/>
          <w:color w:val="404040"/>
          <w:spacing w:val="-6"/>
        </w:rPr>
        <w:t xml:space="preserve"> </w:t>
      </w:r>
      <w:r>
        <w:rPr>
          <w:i/>
          <w:color w:val="404040"/>
        </w:rPr>
        <w:t>Texas</w:t>
      </w:r>
      <w:r>
        <w:rPr>
          <w:i/>
          <w:color w:val="404040"/>
          <w:spacing w:val="-6"/>
        </w:rPr>
        <w:t xml:space="preserve"> </w:t>
      </w:r>
      <w:r>
        <w:rPr>
          <w:i/>
          <w:color w:val="404040"/>
        </w:rPr>
        <w:t>at</w:t>
      </w:r>
      <w:r>
        <w:rPr>
          <w:i/>
          <w:color w:val="404040"/>
          <w:spacing w:val="-6"/>
        </w:rPr>
        <w:t xml:space="preserve"> </w:t>
      </w:r>
      <w:r>
        <w:rPr>
          <w:i/>
          <w:color w:val="404040"/>
          <w:spacing w:val="-2"/>
        </w:rPr>
        <w:t>Austin.</w:t>
      </w:r>
    </w:p>
    <w:p w14:paraId="7BD5C84B" w14:textId="77777777" w:rsidR="00F36DEF" w:rsidRDefault="00F36DEF">
      <w:pPr>
        <w:pStyle w:val="BodyText"/>
        <w:rPr>
          <w:i/>
        </w:rPr>
      </w:pPr>
    </w:p>
    <w:p w14:paraId="5371E0CD" w14:textId="77777777" w:rsidR="00F36DEF" w:rsidRDefault="00A8365F">
      <w:pPr>
        <w:pStyle w:val="BodyText"/>
        <w:spacing w:before="191" w:line="259" w:lineRule="auto"/>
        <w:ind w:left="100" w:right="117"/>
        <w:jc w:val="both"/>
      </w:pPr>
      <w:r>
        <w:rPr>
          <w:color w:val="45382B"/>
        </w:rPr>
        <w:t xml:space="preserve">Inner Mongolia (Mongolian </w:t>
      </w:r>
      <w:proofErr w:type="spellStart"/>
      <w:r>
        <w:rPr>
          <w:i/>
        </w:rPr>
        <w:t>Öbür</w:t>
      </w:r>
      <w:proofErr w:type="spellEnd"/>
      <w:r>
        <w:rPr>
          <w:i/>
        </w:rPr>
        <w:t xml:space="preserve"> </w:t>
      </w:r>
      <w:proofErr w:type="spellStart"/>
      <w:r>
        <w:rPr>
          <w:i/>
        </w:rPr>
        <w:t>Monggol</w:t>
      </w:r>
      <w:proofErr w:type="spellEnd"/>
      <w:r>
        <w:rPr>
          <w:i/>
        </w:rPr>
        <w:t xml:space="preserve"> </w:t>
      </w:r>
      <w:r>
        <w:t xml:space="preserve">/ </w:t>
      </w:r>
      <w:r>
        <w:rPr>
          <w:color w:val="45382B"/>
        </w:rPr>
        <w:t xml:space="preserve">Mandarin Chinese </w:t>
      </w:r>
      <w:proofErr w:type="spellStart"/>
      <w:r>
        <w:rPr>
          <w:i/>
          <w:color w:val="45382B"/>
        </w:rPr>
        <w:t>Nei</w:t>
      </w:r>
      <w:proofErr w:type="spellEnd"/>
      <w:r>
        <w:rPr>
          <w:i/>
          <w:color w:val="45382B"/>
        </w:rPr>
        <w:t xml:space="preserve"> </w:t>
      </w:r>
      <w:proofErr w:type="spellStart"/>
      <w:r>
        <w:rPr>
          <w:i/>
          <w:color w:val="45382B"/>
        </w:rPr>
        <w:t>Menggu</w:t>
      </w:r>
      <w:proofErr w:type="spellEnd"/>
      <w:r>
        <w:rPr>
          <w:color w:val="45382B"/>
        </w:rPr>
        <w:t>) is a vast territory in northern China which runs along the border with Russia and Mongolia. The territory can be roughly divided into western</w:t>
      </w:r>
      <w:r>
        <w:rPr>
          <w:color w:val="45382B"/>
          <w:spacing w:val="-8"/>
        </w:rPr>
        <w:t xml:space="preserve"> </w:t>
      </w:r>
      <w:r>
        <w:rPr>
          <w:color w:val="45382B"/>
        </w:rPr>
        <w:t>desert,</w:t>
      </w:r>
      <w:r>
        <w:rPr>
          <w:color w:val="45382B"/>
          <w:spacing w:val="-8"/>
        </w:rPr>
        <w:t xml:space="preserve"> </w:t>
      </w:r>
      <w:r>
        <w:rPr>
          <w:color w:val="45382B"/>
        </w:rPr>
        <w:t>central</w:t>
      </w:r>
      <w:r>
        <w:rPr>
          <w:color w:val="45382B"/>
          <w:spacing w:val="-8"/>
        </w:rPr>
        <w:t xml:space="preserve"> </w:t>
      </w:r>
      <w:r>
        <w:rPr>
          <w:color w:val="45382B"/>
        </w:rPr>
        <w:t>grasslands,</w:t>
      </w:r>
      <w:r>
        <w:rPr>
          <w:color w:val="45382B"/>
          <w:spacing w:val="-8"/>
        </w:rPr>
        <w:t xml:space="preserve"> </w:t>
      </w:r>
      <w:r>
        <w:rPr>
          <w:color w:val="45382B"/>
        </w:rPr>
        <w:t>and</w:t>
      </w:r>
      <w:r>
        <w:rPr>
          <w:color w:val="45382B"/>
          <w:spacing w:val="-7"/>
        </w:rPr>
        <w:t xml:space="preserve"> </w:t>
      </w:r>
      <w:r>
        <w:rPr>
          <w:color w:val="45382B"/>
        </w:rPr>
        <w:t>eastern</w:t>
      </w:r>
      <w:r>
        <w:rPr>
          <w:color w:val="45382B"/>
          <w:spacing w:val="-8"/>
        </w:rPr>
        <w:t xml:space="preserve"> </w:t>
      </w:r>
      <w:r>
        <w:rPr>
          <w:color w:val="45382B"/>
        </w:rPr>
        <w:t>moun</w:t>
      </w:r>
      <w:r>
        <w:rPr>
          <w:color w:val="45382B"/>
        </w:rPr>
        <w:t>tains.</w:t>
      </w:r>
      <w:r>
        <w:rPr>
          <w:color w:val="45382B"/>
          <w:spacing w:val="-8"/>
        </w:rPr>
        <w:t xml:space="preserve"> </w:t>
      </w:r>
      <w:r>
        <w:rPr>
          <w:color w:val="45382B"/>
        </w:rPr>
        <w:t>Summers</w:t>
      </w:r>
      <w:r>
        <w:rPr>
          <w:color w:val="45382B"/>
          <w:spacing w:val="-8"/>
        </w:rPr>
        <w:t xml:space="preserve"> </w:t>
      </w:r>
      <w:r>
        <w:rPr>
          <w:color w:val="45382B"/>
        </w:rPr>
        <w:t>are</w:t>
      </w:r>
      <w:r>
        <w:rPr>
          <w:color w:val="45382B"/>
          <w:spacing w:val="-8"/>
        </w:rPr>
        <w:t xml:space="preserve"> </w:t>
      </w:r>
      <w:r>
        <w:rPr>
          <w:color w:val="45382B"/>
        </w:rPr>
        <w:t>generally</w:t>
      </w:r>
      <w:r>
        <w:rPr>
          <w:color w:val="45382B"/>
          <w:spacing w:val="-8"/>
        </w:rPr>
        <w:t xml:space="preserve"> </w:t>
      </w:r>
      <w:r>
        <w:rPr>
          <w:color w:val="45382B"/>
        </w:rPr>
        <w:t>short</w:t>
      </w:r>
      <w:r>
        <w:rPr>
          <w:color w:val="45382B"/>
          <w:spacing w:val="-8"/>
        </w:rPr>
        <w:t xml:space="preserve"> </w:t>
      </w:r>
      <w:r>
        <w:rPr>
          <w:color w:val="45382B"/>
        </w:rPr>
        <w:t>and</w:t>
      </w:r>
      <w:r>
        <w:rPr>
          <w:color w:val="45382B"/>
          <w:spacing w:val="-8"/>
        </w:rPr>
        <w:t xml:space="preserve"> </w:t>
      </w:r>
      <w:r>
        <w:rPr>
          <w:color w:val="45382B"/>
        </w:rPr>
        <w:t>mild,</w:t>
      </w:r>
      <w:r>
        <w:rPr>
          <w:color w:val="45382B"/>
          <w:spacing w:val="-8"/>
        </w:rPr>
        <w:t xml:space="preserve"> </w:t>
      </w:r>
      <w:r>
        <w:rPr>
          <w:color w:val="45382B"/>
        </w:rPr>
        <w:t>followed</w:t>
      </w:r>
      <w:r>
        <w:rPr>
          <w:color w:val="45382B"/>
          <w:spacing w:val="-8"/>
        </w:rPr>
        <w:t xml:space="preserve"> </w:t>
      </w:r>
      <w:r>
        <w:rPr>
          <w:color w:val="45382B"/>
        </w:rPr>
        <w:t>by long,</w:t>
      </w:r>
      <w:r>
        <w:rPr>
          <w:color w:val="45382B"/>
          <w:spacing w:val="-10"/>
        </w:rPr>
        <w:t xml:space="preserve"> </w:t>
      </w:r>
      <w:r>
        <w:rPr>
          <w:color w:val="45382B"/>
        </w:rPr>
        <w:t>harsh</w:t>
      </w:r>
      <w:r>
        <w:rPr>
          <w:color w:val="45382B"/>
          <w:spacing w:val="-12"/>
        </w:rPr>
        <w:t xml:space="preserve"> </w:t>
      </w:r>
      <w:r>
        <w:rPr>
          <w:color w:val="45382B"/>
        </w:rPr>
        <w:t>winters.</w:t>
      </w:r>
      <w:r>
        <w:rPr>
          <w:color w:val="45382B"/>
          <w:spacing w:val="-12"/>
        </w:rPr>
        <w:t xml:space="preserve"> </w:t>
      </w:r>
      <w:r>
        <w:rPr>
          <w:color w:val="45382B"/>
        </w:rPr>
        <w:t>The</w:t>
      </w:r>
      <w:r>
        <w:rPr>
          <w:color w:val="45382B"/>
          <w:spacing w:val="-12"/>
        </w:rPr>
        <w:t xml:space="preserve"> </w:t>
      </w:r>
      <w:r>
        <w:rPr>
          <w:color w:val="45382B"/>
        </w:rPr>
        <w:t>Mongol</w:t>
      </w:r>
      <w:r>
        <w:rPr>
          <w:color w:val="45382B"/>
          <w:spacing w:val="-12"/>
        </w:rPr>
        <w:t xml:space="preserve"> </w:t>
      </w:r>
      <w:r>
        <w:rPr>
          <w:color w:val="45382B"/>
        </w:rPr>
        <w:t>inhabitants</w:t>
      </w:r>
      <w:r>
        <w:rPr>
          <w:color w:val="45382B"/>
          <w:spacing w:val="-10"/>
        </w:rPr>
        <w:t xml:space="preserve"> </w:t>
      </w:r>
      <w:r>
        <w:rPr>
          <w:color w:val="45382B"/>
        </w:rPr>
        <w:t>of</w:t>
      </w:r>
      <w:r>
        <w:rPr>
          <w:color w:val="45382B"/>
          <w:spacing w:val="-12"/>
        </w:rPr>
        <w:t xml:space="preserve"> </w:t>
      </w:r>
      <w:r>
        <w:rPr>
          <w:color w:val="45382B"/>
        </w:rPr>
        <w:t>this</w:t>
      </w:r>
      <w:r>
        <w:rPr>
          <w:color w:val="45382B"/>
          <w:spacing w:val="-10"/>
        </w:rPr>
        <w:t xml:space="preserve"> </w:t>
      </w:r>
      <w:r>
        <w:rPr>
          <w:color w:val="45382B"/>
        </w:rPr>
        <w:t>region</w:t>
      </w:r>
      <w:r>
        <w:rPr>
          <w:color w:val="45382B"/>
          <w:spacing w:val="-12"/>
        </w:rPr>
        <w:t xml:space="preserve"> </w:t>
      </w:r>
      <w:r>
        <w:rPr>
          <w:color w:val="45382B"/>
        </w:rPr>
        <w:t>traditionally</w:t>
      </w:r>
      <w:r>
        <w:rPr>
          <w:color w:val="45382B"/>
          <w:spacing w:val="-11"/>
        </w:rPr>
        <w:t xml:space="preserve"> </w:t>
      </w:r>
      <w:r>
        <w:rPr>
          <w:color w:val="45382B"/>
        </w:rPr>
        <w:t>specialized</w:t>
      </w:r>
      <w:r>
        <w:rPr>
          <w:color w:val="45382B"/>
          <w:spacing w:val="-12"/>
        </w:rPr>
        <w:t xml:space="preserve"> </w:t>
      </w:r>
      <w:r>
        <w:rPr>
          <w:color w:val="45382B"/>
        </w:rPr>
        <w:t>in</w:t>
      </w:r>
      <w:r>
        <w:rPr>
          <w:color w:val="45382B"/>
          <w:spacing w:val="-12"/>
        </w:rPr>
        <w:t xml:space="preserve"> </w:t>
      </w:r>
      <w:r>
        <w:rPr>
          <w:color w:val="45382B"/>
        </w:rPr>
        <w:t>the</w:t>
      </w:r>
      <w:r>
        <w:rPr>
          <w:color w:val="45382B"/>
          <w:spacing w:val="-10"/>
        </w:rPr>
        <w:t xml:space="preserve"> </w:t>
      </w:r>
      <w:r>
        <w:rPr>
          <w:color w:val="45382B"/>
        </w:rPr>
        <w:t>herding</w:t>
      </w:r>
      <w:r>
        <w:rPr>
          <w:color w:val="45382B"/>
          <w:spacing w:val="-13"/>
        </w:rPr>
        <w:t xml:space="preserve"> </w:t>
      </w:r>
      <w:r>
        <w:rPr>
          <w:color w:val="45382B"/>
        </w:rPr>
        <w:t>of</w:t>
      </w:r>
      <w:r>
        <w:rPr>
          <w:color w:val="45382B"/>
          <w:spacing w:val="-12"/>
        </w:rPr>
        <w:t xml:space="preserve"> </w:t>
      </w:r>
      <w:r>
        <w:rPr>
          <w:color w:val="45382B"/>
        </w:rPr>
        <w:t xml:space="preserve">livestock, engaging in a nomadic or semi-nomadic way of life to supply their animals with sufficient grazing. Many Mongol communities in the region continue this practice today. The </w:t>
      </w:r>
      <w:proofErr w:type="gramStart"/>
      <w:r>
        <w:rPr>
          <w:color w:val="45382B"/>
        </w:rPr>
        <w:t>population as a whole, however</w:t>
      </w:r>
      <w:proofErr w:type="gramEnd"/>
      <w:r>
        <w:rPr>
          <w:color w:val="45382B"/>
        </w:rPr>
        <w:t>, is increasingly urbanized and concentrated</w:t>
      </w:r>
      <w:r>
        <w:rPr>
          <w:color w:val="45382B"/>
        </w:rPr>
        <w:t xml:space="preserve"> in the center around the political and cultural capital of the region, Hohhot. The number of Chinese settlers arriving in Inner Mongolia increased dramatically over the 20</w:t>
      </w:r>
      <w:r>
        <w:rPr>
          <w:color w:val="45382B"/>
          <w:vertAlign w:val="superscript"/>
        </w:rPr>
        <w:t>th</w:t>
      </w:r>
      <w:r>
        <w:rPr>
          <w:color w:val="45382B"/>
        </w:rPr>
        <w:t xml:space="preserve"> century, and today </w:t>
      </w:r>
      <w:proofErr w:type="gramStart"/>
      <w:r>
        <w:rPr>
          <w:color w:val="45382B"/>
        </w:rPr>
        <w:t>the majority of</w:t>
      </w:r>
      <w:proofErr w:type="gramEnd"/>
      <w:r>
        <w:rPr>
          <w:color w:val="45382B"/>
        </w:rPr>
        <w:t xml:space="preserve"> the population are Han Chinese, who tend to li</w:t>
      </w:r>
      <w:r>
        <w:rPr>
          <w:color w:val="45382B"/>
        </w:rPr>
        <w:t>ve in the more densely populated agrarian and urban areas.</w:t>
      </w:r>
    </w:p>
    <w:p w14:paraId="52CA068B" w14:textId="77777777" w:rsidR="00F36DEF" w:rsidRDefault="00F36DEF">
      <w:pPr>
        <w:spacing w:line="259" w:lineRule="auto"/>
        <w:jc w:val="both"/>
        <w:sectPr w:rsidR="00F36DEF">
          <w:type w:val="continuous"/>
          <w:pgSz w:w="11910" w:h="16840"/>
          <w:pgMar w:top="640" w:right="600" w:bottom="280" w:left="620" w:header="720" w:footer="720" w:gutter="0"/>
          <w:cols w:space="720"/>
        </w:sectPr>
      </w:pPr>
    </w:p>
    <w:p w14:paraId="2B69D5D1" w14:textId="77777777" w:rsidR="00F36DEF" w:rsidRDefault="00A8365F">
      <w:pPr>
        <w:pStyle w:val="BodyText"/>
        <w:ind w:left="1850"/>
        <w:rPr>
          <w:sz w:val="20"/>
        </w:rPr>
      </w:pPr>
      <w:r>
        <w:rPr>
          <w:noProof/>
          <w:sz w:val="20"/>
        </w:rPr>
        <w:lastRenderedPageBreak/>
        <w:drawing>
          <wp:inline distT="0" distB="0" distL="0" distR="0" wp14:anchorId="66D79CCA" wp14:editId="78A6EB23">
            <wp:extent cx="4421155" cy="319868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4421155" cy="3198685"/>
                    </a:xfrm>
                    <a:prstGeom prst="rect">
                      <a:avLst/>
                    </a:prstGeom>
                  </pic:spPr>
                </pic:pic>
              </a:graphicData>
            </a:graphic>
          </wp:inline>
        </w:drawing>
      </w:r>
    </w:p>
    <w:p w14:paraId="163C8C2B" w14:textId="5CB4A4CB" w:rsidR="00F36DEF" w:rsidRDefault="00A8365F">
      <w:pPr>
        <w:spacing w:before="24" w:line="259" w:lineRule="auto"/>
        <w:ind w:left="1755" w:right="436" w:hanging="748"/>
        <w:rPr>
          <w:i/>
        </w:rPr>
      </w:pPr>
      <w:r>
        <w:rPr>
          <w:i/>
          <w:color w:val="404040"/>
        </w:rPr>
        <w:t>Mongol</w:t>
      </w:r>
      <w:r>
        <w:rPr>
          <w:i/>
          <w:color w:val="404040"/>
          <w:spacing w:val="-3"/>
        </w:rPr>
        <w:t xml:space="preserve"> </w:t>
      </w:r>
      <w:r>
        <w:rPr>
          <w:i/>
          <w:color w:val="404040"/>
        </w:rPr>
        <w:t>herders</w:t>
      </w:r>
      <w:r>
        <w:rPr>
          <w:i/>
          <w:color w:val="404040"/>
          <w:spacing w:val="-3"/>
        </w:rPr>
        <w:t xml:space="preserve"> </w:t>
      </w:r>
      <w:r>
        <w:rPr>
          <w:i/>
          <w:color w:val="404040"/>
        </w:rPr>
        <w:t>in</w:t>
      </w:r>
      <w:r>
        <w:rPr>
          <w:i/>
          <w:color w:val="404040"/>
          <w:spacing w:val="-2"/>
        </w:rPr>
        <w:t xml:space="preserve"> </w:t>
      </w:r>
      <w:r>
        <w:rPr>
          <w:i/>
          <w:color w:val="404040"/>
        </w:rPr>
        <w:t>Inner</w:t>
      </w:r>
      <w:r>
        <w:rPr>
          <w:i/>
          <w:color w:val="404040"/>
          <w:spacing w:val="-3"/>
        </w:rPr>
        <w:t xml:space="preserve"> </w:t>
      </w:r>
      <w:r>
        <w:rPr>
          <w:i/>
          <w:color w:val="404040"/>
        </w:rPr>
        <w:t>Mongolia</w:t>
      </w:r>
      <w:r>
        <w:rPr>
          <w:i/>
          <w:color w:val="404040"/>
          <w:spacing w:val="-2"/>
        </w:rPr>
        <w:t xml:space="preserve"> </w:t>
      </w:r>
      <w:r>
        <w:rPr>
          <w:i/>
          <w:color w:val="404040"/>
        </w:rPr>
        <w:t>in</w:t>
      </w:r>
      <w:r>
        <w:rPr>
          <w:i/>
          <w:color w:val="404040"/>
          <w:spacing w:val="-3"/>
        </w:rPr>
        <w:t xml:space="preserve"> </w:t>
      </w:r>
      <w:r>
        <w:rPr>
          <w:i/>
          <w:color w:val="404040"/>
        </w:rPr>
        <w:t>1912,</w:t>
      </w:r>
      <w:r>
        <w:rPr>
          <w:i/>
          <w:color w:val="404040"/>
          <w:spacing w:val="-3"/>
        </w:rPr>
        <w:t xml:space="preserve"> </w:t>
      </w:r>
      <w:r>
        <w:rPr>
          <w:i/>
          <w:color w:val="404040"/>
        </w:rPr>
        <w:t>pictured</w:t>
      </w:r>
      <w:r>
        <w:rPr>
          <w:i/>
          <w:color w:val="404040"/>
          <w:spacing w:val="-2"/>
        </w:rPr>
        <w:t xml:space="preserve"> </w:t>
      </w:r>
      <w:r>
        <w:rPr>
          <w:i/>
          <w:color w:val="404040"/>
        </w:rPr>
        <w:t>in</w:t>
      </w:r>
      <w:r>
        <w:rPr>
          <w:i/>
          <w:color w:val="404040"/>
          <w:spacing w:val="-2"/>
        </w:rPr>
        <w:t xml:space="preserve"> </w:t>
      </w:r>
      <w:r>
        <w:rPr>
          <w:i/>
          <w:color w:val="404040"/>
        </w:rPr>
        <w:t>front</w:t>
      </w:r>
      <w:r>
        <w:rPr>
          <w:i/>
          <w:color w:val="404040"/>
          <w:spacing w:val="-3"/>
        </w:rPr>
        <w:t xml:space="preserve"> </w:t>
      </w:r>
      <w:r>
        <w:rPr>
          <w:i/>
          <w:color w:val="404040"/>
        </w:rPr>
        <w:t>of</w:t>
      </w:r>
      <w:r>
        <w:rPr>
          <w:i/>
          <w:color w:val="404040"/>
          <w:spacing w:val="-2"/>
        </w:rPr>
        <w:t xml:space="preserve"> </w:t>
      </w:r>
      <w:r>
        <w:rPr>
          <w:i/>
          <w:color w:val="404040"/>
        </w:rPr>
        <w:t>their</w:t>
      </w:r>
      <w:r>
        <w:rPr>
          <w:i/>
          <w:color w:val="404040"/>
          <w:spacing w:val="-3"/>
        </w:rPr>
        <w:t xml:space="preserve"> </w:t>
      </w:r>
      <w:r>
        <w:rPr>
          <w:i/>
          <w:color w:val="404040"/>
        </w:rPr>
        <w:t>ger—the</w:t>
      </w:r>
      <w:r>
        <w:rPr>
          <w:i/>
          <w:color w:val="404040"/>
          <w:spacing w:val="-3"/>
        </w:rPr>
        <w:t xml:space="preserve"> </w:t>
      </w:r>
      <w:r>
        <w:rPr>
          <w:i/>
          <w:color w:val="404040"/>
        </w:rPr>
        <w:t>Mongolian</w:t>
      </w:r>
      <w:r>
        <w:rPr>
          <w:i/>
          <w:color w:val="404040"/>
          <w:spacing w:val="-3"/>
        </w:rPr>
        <w:t xml:space="preserve"> </w:t>
      </w:r>
      <w:r>
        <w:rPr>
          <w:i/>
          <w:color w:val="404040"/>
        </w:rPr>
        <w:t>term</w:t>
      </w:r>
      <w:r>
        <w:rPr>
          <w:i/>
          <w:color w:val="404040"/>
          <w:spacing w:val="-3"/>
        </w:rPr>
        <w:t xml:space="preserve"> </w:t>
      </w:r>
      <w:r>
        <w:rPr>
          <w:i/>
          <w:color w:val="404040"/>
        </w:rPr>
        <w:t>for “yurt.” (</w:t>
      </w:r>
      <w:hyperlink r:id="rId6" w:history="1">
        <w:r w:rsidRPr="00A8365F">
          <w:rPr>
            <w:rStyle w:val="Hyperlink"/>
            <w:i/>
          </w:rPr>
          <w:t xml:space="preserve">Stéphane </w:t>
        </w:r>
        <w:proofErr w:type="spellStart"/>
        <w:r w:rsidRPr="00A8365F">
          <w:rPr>
            <w:rStyle w:val="Hyperlink"/>
            <w:i/>
          </w:rPr>
          <w:t>Passet</w:t>
        </w:r>
        <w:proofErr w:type="spellEnd"/>
        <w:r w:rsidRPr="00A8365F">
          <w:rPr>
            <w:rStyle w:val="Hyperlink"/>
            <w:i/>
          </w:rPr>
          <w:t xml:space="preserve"> (1875-1942</w:t>
        </w:r>
      </w:hyperlink>
      <w:r>
        <w:rPr>
          <w:i/>
          <w:color w:val="0000FF"/>
          <w:u w:val="single" w:color="0000FF"/>
        </w:rPr>
        <w:t>)</w:t>
      </w:r>
      <w:r>
        <w:rPr>
          <w:i/>
          <w:color w:val="404040"/>
        </w:rPr>
        <w:t>, Public domain, via Wikimedia Commons)</w:t>
      </w:r>
    </w:p>
    <w:p w14:paraId="2BDA0DE9" w14:textId="77777777" w:rsidR="00F36DEF" w:rsidRDefault="00F36DEF">
      <w:pPr>
        <w:pStyle w:val="BodyText"/>
        <w:rPr>
          <w:i/>
          <w:sz w:val="20"/>
        </w:rPr>
      </w:pPr>
    </w:p>
    <w:p w14:paraId="675477A3" w14:textId="77777777" w:rsidR="00F36DEF" w:rsidRDefault="00A8365F">
      <w:pPr>
        <w:pStyle w:val="Heading1"/>
        <w:spacing w:before="228"/>
        <w:jc w:val="both"/>
      </w:pPr>
      <w:r>
        <w:rPr>
          <w:color w:val="45382B"/>
        </w:rPr>
        <w:t>Cultur</w:t>
      </w:r>
      <w:r>
        <w:rPr>
          <w:color w:val="45382B"/>
        </w:rPr>
        <w:t>e</w:t>
      </w:r>
      <w:r>
        <w:rPr>
          <w:color w:val="45382B"/>
          <w:spacing w:val="-1"/>
        </w:rPr>
        <w:t xml:space="preserve"> </w:t>
      </w:r>
      <w:r>
        <w:rPr>
          <w:color w:val="45382B"/>
        </w:rPr>
        <w:t xml:space="preserve">and </w:t>
      </w:r>
      <w:r>
        <w:rPr>
          <w:color w:val="45382B"/>
          <w:spacing w:val="-2"/>
        </w:rPr>
        <w:t>Language</w:t>
      </w:r>
    </w:p>
    <w:p w14:paraId="2E7E99CF" w14:textId="77777777" w:rsidR="00F36DEF" w:rsidRDefault="00A8365F">
      <w:pPr>
        <w:pStyle w:val="BodyText"/>
        <w:spacing w:before="179" w:line="259" w:lineRule="auto"/>
        <w:ind w:left="100" w:right="116"/>
        <w:jc w:val="both"/>
      </w:pPr>
      <w:r>
        <w:rPr>
          <w:color w:val="45382B"/>
        </w:rPr>
        <w:t>Because</w:t>
      </w:r>
      <w:r>
        <w:rPr>
          <w:color w:val="45382B"/>
          <w:spacing w:val="-11"/>
        </w:rPr>
        <w:t xml:space="preserve"> </w:t>
      </w:r>
      <w:proofErr w:type="gramStart"/>
      <w:r>
        <w:rPr>
          <w:color w:val="45382B"/>
        </w:rPr>
        <w:t>the</w:t>
      </w:r>
      <w:r>
        <w:rPr>
          <w:color w:val="45382B"/>
          <w:spacing w:val="-13"/>
        </w:rPr>
        <w:t xml:space="preserve"> </w:t>
      </w:r>
      <w:r>
        <w:rPr>
          <w:color w:val="45382B"/>
        </w:rPr>
        <w:t>majority</w:t>
      </w:r>
      <w:r>
        <w:rPr>
          <w:color w:val="45382B"/>
          <w:spacing w:val="-12"/>
        </w:rPr>
        <w:t xml:space="preserve"> </w:t>
      </w:r>
      <w:r>
        <w:rPr>
          <w:color w:val="45382B"/>
        </w:rPr>
        <w:t>of</w:t>
      </w:r>
      <w:proofErr w:type="gramEnd"/>
      <w:r>
        <w:rPr>
          <w:color w:val="45382B"/>
          <w:spacing w:val="-13"/>
        </w:rPr>
        <w:t xml:space="preserve"> </w:t>
      </w:r>
      <w:r>
        <w:rPr>
          <w:color w:val="45382B"/>
        </w:rPr>
        <w:t>the</w:t>
      </w:r>
      <w:r>
        <w:rPr>
          <w:color w:val="45382B"/>
          <w:spacing w:val="-12"/>
        </w:rPr>
        <w:t xml:space="preserve"> </w:t>
      </w:r>
      <w:r>
        <w:rPr>
          <w:color w:val="45382B"/>
        </w:rPr>
        <w:t>population</w:t>
      </w:r>
      <w:r>
        <w:rPr>
          <w:color w:val="45382B"/>
          <w:spacing w:val="-13"/>
        </w:rPr>
        <w:t xml:space="preserve"> </w:t>
      </w:r>
      <w:r>
        <w:rPr>
          <w:color w:val="45382B"/>
        </w:rPr>
        <w:t>are</w:t>
      </w:r>
      <w:r>
        <w:rPr>
          <w:color w:val="45382B"/>
          <w:spacing w:val="-11"/>
        </w:rPr>
        <w:t xml:space="preserve"> </w:t>
      </w:r>
      <w:r>
        <w:rPr>
          <w:color w:val="45382B"/>
        </w:rPr>
        <w:t>Han,</w:t>
      </w:r>
      <w:r>
        <w:rPr>
          <w:color w:val="45382B"/>
          <w:spacing w:val="-14"/>
        </w:rPr>
        <w:t xml:space="preserve"> </w:t>
      </w:r>
      <w:r>
        <w:rPr>
          <w:color w:val="45382B"/>
        </w:rPr>
        <w:t>the</w:t>
      </w:r>
      <w:r>
        <w:rPr>
          <w:color w:val="45382B"/>
          <w:spacing w:val="-12"/>
        </w:rPr>
        <w:t xml:space="preserve"> </w:t>
      </w:r>
      <w:r>
        <w:rPr>
          <w:color w:val="45382B"/>
        </w:rPr>
        <w:t>primary</w:t>
      </w:r>
      <w:r>
        <w:rPr>
          <w:color w:val="45382B"/>
          <w:spacing w:val="-12"/>
        </w:rPr>
        <w:t xml:space="preserve"> </w:t>
      </w:r>
      <w:r>
        <w:rPr>
          <w:color w:val="45382B"/>
        </w:rPr>
        <w:t>language</w:t>
      </w:r>
      <w:r>
        <w:rPr>
          <w:color w:val="45382B"/>
          <w:spacing w:val="-12"/>
        </w:rPr>
        <w:t xml:space="preserve"> </w:t>
      </w:r>
      <w:r>
        <w:rPr>
          <w:color w:val="45382B"/>
        </w:rPr>
        <w:t>of</w:t>
      </w:r>
      <w:r>
        <w:rPr>
          <w:color w:val="45382B"/>
          <w:spacing w:val="-13"/>
        </w:rPr>
        <w:t xml:space="preserve"> </w:t>
      </w:r>
      <w:r>
        <w:rPr>
          <w:color w:val="45382B"/>
        </w:rPr>
        <w:t>Inner</w:t>
      </w:r>
      <w:r>
        <w:rPr>
          <w:color w:val="45382B"/>
          <w:spacing w:val="-12"/>
        </w:rPr>
        <w:t xml:space="preserve"> </w:t>
      </w:r>
      <w:r>
        <w:rPr>
          <w:color w:val="45382B"/>
        </w:rPr>
        <w:t>Mongolia</w:t>
      </w:r>
      <w:r>
        <w:rPr>
          <w:color w:val="45382B"/>
          <w:spacing w:val="-12"/>
        </w:rPr>
        <w:t xml:space="preserve"> </w:t>
      </w:r>
      <w:r>
        <w:rPr>
          <w:color w:val="45382B"/>
        </w:rPr>
        <w:t>is</w:t>
      </w:r>
      <w:r>
        <w:rPr>
          <w:color w:val="45382B"/>
          <w:spacing w:val="-11"/>
        </w:rPr>
        <w:t xml:space="preserve"> </w:t>
      </w:r>
      <w:r>
        <w:rPr>
          <w:color w:val="45382B"/>
        </w:rPr>
        <w:t>Mandarin</w:t>
      </w:r>
      <w:r>
        <w:rPr>
          <w:color w:val="45382B"/>
          <w:spacing w:val="-12"/>
        </w:rPr>
        <w:t xml:space="preserve"> </w:t>
      </w:r>
      <w:r>
        <w:rPr>
          <w:color w:val="45382B"/>
        </w:rPr>
        <w:t xml:space="preserve">Chinese, with Mongolian also having official language status in the region. Mongolian is spoken by the Mongol population and is taught in schools using the traditional vertical script that was originally introduced by Chinggis Khan. In August 2020, a move </w:t>
      </w:r>
      <w:r>
        <w:rPr>
          <w:color w:val="45382B"/>
        </w:rPr>
        <w:t>by the central PRC government to replace Mongolian-language instruction with Mandarin Chinese in three subjects at elementary and middle-school level sparked protests among the ethnic Mongol community who see this as part of a deliberate strategy by the ce</w:t>
      </w:r>
      <w:r>
        <w:rPr>
          <w:color w:val="45382B"/>
        </w:rPr>
        <w:t>ntral government to suppress and eventually erase their cultural identity.</w:t>
      </w:r>
    </w:p>
    <w:p w14:paraId="49DF5BC3" w14:textId="77777777" w:rsidR="00F36DEF" w:rsidRDefault="00F36DEF">
      <w:pPr>
        <w:pStyle w:val="BodyText"/>
        <w:rPr>
          <w:sz w:val="20"/>
        </w:rPr>
      </w:pPr>
    </w:p>
    <w:p w14:paraId="18D01F35" w14:textId="77777777" w:rsidR="00F36DEF" w:rsidRDefault="00F36DEF">
      <w:pPr>
        <w:pStyle w:val="BodyText"/>
        <w:rPr>
          <w:sz w:val="20"/>
        </w:rPr>
      </w:pPr>
    </w:p>
    <w:p w14:paraId="034A0628" w14:textId="77777777" w:rsidR="00F36DEF" w:rsidRDefault="00A8365F">
      <w:pPr>
        <w:pStyle w:val="BodyText"/>
        <w:spacing w:before="7"/>
        <w:rPr>
          <w:sz w:val="11"/>
        </w:rPr>
      </w:pPr>
      <w:r>
        <w:rPr>
          <w:noProof/>
        </w:rPr>
        <w:drawing>
          <wp:anchor distT="0" distB="0" distL="0" distR="0" simplePos="0" relativeHeight="487588352" behindDoc="1" locked="0" layoutInCell="1" allowOverlap="1" wp14:anchorId="3697A449" wp14:editId="7286670C">
            <wp:simplePos x="0" y="0"/>
            <wp:positionH relativeFrom="page">
              <wp:posOffset>1637029</wp:posOffset>
            </wp:positionH>
            <wp:positionV relativeFrom="paragraph">
              <wp:posOffset>100206</wp:posOffset>
            </wp:positionV>
            <wp:extent cx="4266946" cy="3200400"/>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4266946" cy="3200400"/>
                    </a:xfrm>
                    <a:prstGeom prst="rect">
                      <a:avLst/>
                    </a:prstGeom>
                  </pic:spPr>
                </pic:pic>
              </a:graphicData>
            </a:graphic>
          </wp:anchor>
        </w:drawing>
      </w:r>
    </w:p>
    <w:p w14:paraId="49DACE19" w14:textId="33346B1E" w:rsidR="00F36DEF" w:rsidRDefault="00A8365F">
      <w:pPr>
        <w:spacing w:before="31" w:line="242" w:lineRule="auto"/>
        <w:ind w:left="3161" w:right="2332" w:hanging="842"/>
        <w:rPr>
          <w:i/>
        </w:rPr>
      </w:pPr>
      <w:r>
        <w:rPr>
          <w:i/>
          <w:color w:val="404040"/>
        </w:rPr>
        <w:t>Da</w:t>
      </w:r>
      <w:r>
        <w:rPr>
          <w:i/>
          <w:color w:val="404040"/>
          <w:spacing w:val="-4"/>
        </w:rPr>
        <w:t xml:space="preserve"> </w:t>
      </w:r>
      <w:r>
        <w:rPr>
          <w:i/>
          <w:color w:val="404040"/>
        </w:rPr>
        <w:t>Zhao</w:t>
      </w:r>
      <w:r>
        <w:rPr>
          <w:i/>
          <w:color w:val="404040"/>
          <w:spacing w:val="-4"/>
        </w:rPr>
        <w:t xml:space="preserve"> </w:t>
      </w:r>
      <w:r>
        <w:rPr>
          <w:i/>
          <w:color w:val="404040"/>
        </w:rPr>
        <w:t>Temple,</w:t>
      </w:r>
      <w:r>
        <w:rPr>
          <w:i/>
          <w:color w:val="404040"/>
          <w:spacing w:val="-5"/>
        </w:rPr>
        <w:t xml:space="preserve"> </w:t>
      </w:r>
      <w:r>
        <w:rPr>
          <w:i/>
          <w:color w:val="404040"/>
        </w:rPr>
        <w:t>a</w:t>
      </w:r>
      <w:r>
        <w:rPr>
          <w:i/>
          <w:color w:val="404040"/>
          <w:spacing w:val="-4"/>
        </w:rPr>
        <w:t xml:space="preserve"> </w:t>
      </w:r>
      <w:r>
        <w:rPr>
          <w:i/>
          <w:color w:val="404040"/>
        </w:rPr>
        <w:t>Buddhist</w:t>
      </w:r>
      <w:r>
        <w:rPr>
          <w:i/>
          <w:color w:val="404040"/>
          <w:spacing w:val="-5"/>
        </w:rPr>
        <w:t xml:space="preserve"> </w:t>
      </w:r>
      <w:r>
        <w:rPr>
          <w:i/>
          <w:color w:val="404040"/>
        </w:rPr>
        <w:t>Monastery</w:t>
      </w:r>
      <w:r>
        <w:rPr>
          <w:i/>
          <w:color w:val="404040"/>
          <w:spacing w:val="-4"/>
        </w:rPr>
        <w:t xml:space="preserve"> </w:t>
      </w:r>
      <w:r>
        <w:rPr>
          <w:i/>
          <w:color w:val="404040"/>
        </w:rPr>
        <w:t>in</w:t>
      </w:r>
      <w:r>
        <w:rPr>
          <w:i/>
          <w:color w:val="404040"/>
          <w:spacing w:val="-4"/>
        </w:rPr>
        <w:t xml:space="preserve"> </w:t>
      </w:r>
      <w:r>
        <w:rPr>
          <w:i/>
          <w:color w:val="404040"/>
        </w:rPr>
        <w:t>Hohhot,</w:t>
      </w:r>
      <w:r>
        <w:rPr>
          <w:i/>
          <w:color w:val="404040"/>
          <w:spacing w:val="-5"/>
        </w:rPr>
        <w:t xml:space="preserve"> </w:t>
      </w:r>
      <w:r>
        <w:rPr>
          <w:i/>
          <w:color w:val="404040"/>
        </w:rPr>
        <w:t>Inner</w:t>
      </w:r>
      <w:r>
        <w:rPr>
          <w:i/>
          <w:color w:val="404040"/>
          <w:spacing w:val="-5"/>
        </w:rPr>
        <w:t xml:space="preserve"> </w:t>
      </w:r>
      <w:r>
        <w:rPr>
          <w:i/>
          <w:color w:val="404040"/>
        </w:rPr>
        <w:t>Mongolia. (</w:t>
      </w:r>
      <w:proofErr w:type="spellStart"/>
      <w:r>
        <w:rPr>
          <w:rFonts w:ascii="MS Gothic" w:eastAsia="MS Gothic"/>
          <w:color w:val="0000FF"/>
          <w:u w:val="single" w:color="0000FF"/>
        </w:rPr>
        <w:fldChar w:fldCharType="begin"/>
      </w:r>
      <w:r>
        <w:rPr>
          <w:rFonts w:ascii="MS Gothic" w:eastAsia="MS Gothic"/>
          <w:color w:val="0000FF"/>
          <w:u w:val="single" w:color="0000FF"/>
        </w:rPr>
        <w:instrText xml:space="preserve"> HYPERLINK "https://commons.wikimedia.org/wiki/File:Da_Zhao_Temple_in_Hohhot3.JPG" </w:instrText>
      </w:r>
      <w:r>
        <w:rPr>
          <w:rFonts w:ascii="MS Gothic" w:eastAsia="MS Gothic"/>
          <w:color w:val="0000FF"/>
          <w:u w:val="single" w:color="0000FF"/>
        </w:rPr>
      </w:r>
      <w:r>
        <w:rPr>
          <w:rFonts w:ascii="MS Gothic" w:eastAsia="MS Gothic"/>
          <w:color w:val="0000FF"/>
          <w:u w:val="single" w:color="0000FF"/>
        </w:rPr>
        <w:fldChar w:fldCharType="separate"/>
      </w:r>
      <w:r w:rsidRPr="00A8365F">
        <w:rPr>
          <w:rStyle w:val="Hyperlink"/>
          <w:rFonts w:ascii="MS Gothic" w:eastAsia="MS Gothic"/>
        </w:rPr>
        <w:t>兜兜</w:t>
      </w:r>
      <w:proofErr w:type="spellEnd"/>
      <w:r>
        <w:rPr>
          <w:rFonts w:ascii="MS Gothic" w:eastAsia="MS Gothic"/>
          <w:color w:val="0000FF"/>
          <w:u w:val="single" w:color="0000FF"/>
        </w:rPr>
        <w:fldChar w:fldCharType="end"/>
      </w:r>
      <w:r>
        <w:rPr>
          <w:i/>
          <w:color w:val="404040"/>
        </w:rPr>
        <w:t xml:space="preserve">, </w:t>
      </w:r>
      <w:hyperlink r:id="rId8">
        <w:r>
          <w:rPr>
            <w:color w:val="0000FF"/>
            <w:u w:val="single" w:color="0000FF"/>
          </w:rPr>
          <w:t>CC BY-SA 3.0</w:t>
        </w:r>
        <w:r>
          <w:rPr>
            <w:i/>
            <w:color w:val="404040"/>
          </w:rPr>
          <w:t>,</w:t>
        </w:r>
      </w:hyperlink>
      <w:r>
        <w:rPr>
          <w:i/>
          <w:color w:val="404040"/>
        </w:rPr>
        <w:t xml:space="preserve"> via Wikimedia Commons)</w:t>
      </w:r>
    </w:p>
    <w:p w14:paraId="6A217D4F" w14:textId="77777777" w:rsidR="00F36DEF" w:rsidRDefault="00F36DEF">
      <w:pPr>
        <w:spacing w:line="242" w:lineRule="auto"/>
        <w:sectPr w:rsidR="00F36DEF">
          <w:pgSz w:w="11910" w:h="16840"/>
          <w:pgMar w:top="700" w:right="600" w:bottom="280" w:left="620" w:header="720" w:footer="720" w:gutter="0"/>
          <w:cols w:space="720"/>
        </w:sectPr>
      </w:pPr>
    </w:p>
    <w:p w14:paraId="21D12395" w14:textId="77777777" w:rsidR="00F36DEF" w:rsidRDefault="00A8365F">
      <w:pPr>
        <w:pStyle w:val="BodyText"/>
        <w:spacing w:before="79" w:line="259" w:lineRule="auto"/>
        <w:ind w:left="100" w:right="117"/>
        <w:jc w:val="both"/>
      </w:pPr>
      <w:r>
        <w:rPr>
          <w:color w:val="45382B"/>
        </w:rPr>
        <w:lastRenderedPageBreak/>
        <w:t>Tibetan Buddhism has left a tangible mark on Mongol culture, particularly in the realm of religious arts, architecture, music, and teaching.</w:t>
      </w:r>
      <w:r>
        <w:rPr>
          <w:color w:val="45382B"/>
        </w:rPr>
        <w:t xml:space="preserve"> While many monasteries and temples were destroyed during China’s Cultural Revolution of 1966-76, some religious institutions </w:t>
      </w:r>
      <w:proofErr w:type="gramStart"/>
      <w:r>
        <w:rPr>
          <w:color w:val="45382B"/>
        </w:rPr>
        <w:t>survived</w:t>
      </w:r>
      <w:proofErr w:type="gramEnd"/>
      <w:r>
        <w:rPr>
          <w:color w:val="45382B"/>
        </w:rPr>
        <w:t xml:space="preserve"> and Tibetan Buddhism is still followed by many in Inner Mongolia. Alongside and intermixed with Buddhism, various shamani</w:t>
      </w:r>
      <w:r>
        <w:rPr>
          <w:color w:val="45382B"/>
        </w:rPr>
        <w:t>stic beliefs and practices are also an important part of Mongol life. Chinggis Khan himself is worshipped by some as an ancestor,</w:t>
      </w:r>
      <w:r>
        <w:rPr>
          <w:color w:val="45382B"/>
          <w:spacing w:val="-9"/>
        </w:rPr>
        <w:t xml:space="preserve"> </w:t>
      </w:r>
      <w:r>
        <w:rPr>
          <w:color w:val="45382B"/>
        </w:rPr>
        <w:t>dynastic</w:t>
      </w:r>
      <w:r>
        <w:rPr>
          <w:color w:val="45382B"/>
          <w:spacing w:val="-10"/>
        </w:rPr>
        <w:t xml:space="preserve"> </w:t>
      </w:r>
      <w:r>
        <w:rPr>
          <w:color w:val="45382B"/>
        </w:rPr>
        <w:t>founder,</w:t>
      </w:r>
      <w:r>
        <w:rPr>
          <w:color w:val="45382B"/>
          <w:spacing w:val="-9"/>
        </w:rPr>
        <w:t xml:space="preserve"> </w:t>
      </w:r>
      <w:r>
        <w:rPr>
          <w:color w:val="45382B"/>
        </w:rPr>
        <w:t>and</w:t>
      </w:r>
      <w:r>
        <w:rPr>
          <w:color w:val="45382B"/>
          <w:spacing w:val="-9"/>
        </w:rPr>
        <w:t xml:space="preserve"> </w:t>
      </w:r>
      <w:r>
        <w:rPr>
          <w:color w:val="45382B"/>
        </w:rPr>
        <w:t>deity</w:t>
      </w:r>
      <w:r>
        <w:rPr>
          <w:color w:val="45382B"/>
          <w:spacing w:val="-11"/>
        </w:rPr>
        <w:t xml:space="preserve"> </w:t>
      </w:r>
      <w:r>
        <w:rPr>
          <w:color w:val="45382B"/>
        </w:rPr>
        <w:t>to</w:t>
      </w:r>
      <w:r>
        <w:rPr>
          <w:color w:val="45382B"/>
          <w:spacing w:val="-9"/>
        </w:rPr>
        <w:t xml:space="preserve"> </w:t>
      </w:r>
      <w:r>
        <w:rPr>
          <w:color w:val="45382B"/>
        </w:rPr>
        <w:t>whom</w:t>
      </w:r>
      <w:r>
        <w:rPr>
          <w:color w:val="45382B"/>
          <w:spacing w:val="-12"/>
        </w:rPr>
        <w:t xml:space="preserve"> </w:t>
      </w:r>
      <w:r>
        <w:rPr>
          <w:color w:val="45382B"/>
        </w:rPr>
        <w:t>offerings</w:t>
      </w:r>
      <w:r>
        <w:rPr>
          <w:color w:val="45382B"/>
          <w:spacing w:val="-9"/>
        </w:rPr>
        <w:t xml:space="preserve"> </w:t>
      </w:r>
      <w:r>
        <w:rPr>
          <w:color w:val="45382B"/>
        </w:rPr>
        <w:t>and</w:t>
      </w:r>
      <w:r>
        <w:rPr>
          <w:color w:val="45382B"/>
          <w:spacing w:val="-9"/>
        </w:rPr>
        <w:t xml:space="preserve"> </w:t>
      </w:r>
      <w:r>
        <w:rPr>
          <w:color w:val="45382B"/>
        </w:rPr>
        <w:t>sacrifices</w:t>
      </w:r>
      <w:r>
        <w:rPr>
          <w:color w:val="45382B"/>
          <w:spacing w:val="-9"/>
        </w:rPr>
        <w:t xml:space="preserve"> </w:t>
      </w:r>
      <w:r>
        <w:rPr>
          <w:color w:val="45382B"/>
        </w:rPr>
        <w:t>are</w:t>
      </w:r>
      <w:r>
        <w:rPr>
          <w:color w:val="45382B"/>
          <w:spacing w:val="-10"/>
        </w:rPr>
        <w:t xml:space="preserve"> </w:t>
      </w:r>
      <w:r>
        <w:rPr>
          <w:color w:val="45382B"/>
        </w:rPr>
        <w:t>made.</w:t>
      </w:r>
      <w:r>
        <w:rPr>
          <w:color w:val="45382B"/>
          <w:spacing w:val="-8"/>
        </w:rPr>
        <w:t xml:space="preserve"> </w:t>
      </w:r>
      <w:r>
        <w:rPr>
          <w:color w:val="45382B"/>
        </w:rPr>
        <w:t>While</w:t>
      </w:r>
      <w:r>
        <w:rPr>
          <w:color w:val="45382B"/>
          <w:spacing w:val="-9"/>
        </w:rPr>
        <w:t xml:space="preserve"> </w:t>
      </w:r>
      <w:r>
        <w:rPr>
          <w:color w:val="45382B"/>
        </w:rPr>
        <w:t>also</w:t>
      </w:r>
      <w:r>
        <w:rPr>
          <w:color w:val="45382B"/>
          <w:spacing w:val="-10"/>
        </w:rPr>
        <w:t xml:space="preserve"> </w:t>
      </w:r>
      <w:r>
        <w:rPr>
          <w:color w:val="45382B"/>
        </w:rPr>
        <w:t>widespread</w:t>
      </w:r>
      <w:r>
        <w:rPr>
          <w:color w:val="45382B"/>
          <w:spacing w:val="-10"/>
        </w:rPr>
        <w:t xml:space="preserve"> </w:t>
      </w:r>
      <w:r>
        <w:rPr>
          <w:color w:val="45382B"/>
        </w:rPr>
        <w:t>in</w:t>
      </w:r>
      <w:r>
        <w:rPr>
          <w:color w:val="45382B"/>
          <w:spacing w:val="-9"/>
        </w:rPr>
        <w:t xml:space="preserve"> </w:t>
      </w:r>
      <w:r>
        <w:rPr>
          <w:color w:val="45382B"/>
        </w:rPr>
        <w:t>the country of Mongolia, the f</w:t>
      </w:r>
      <w:r>
        <w:rPr>
          <w:color w:val="45382B"/>
        </w:rPr>
        <w:t>ocal point of this tradition is the Mausoleum of Chinggis Khan in Ordos, Inner Mongolia. Though the Great Khan was never buried here, the Chinese authorities spent millions of dollars renovating the mausoleum, encouraging the veneration of Chinggis Khan as</w:t>
      </w:r>
      <w:r>
        <w:rPr>
          <w:color w:val="45382B"/>
        </w:rPr>
        <w:t xml:space="preserve"> spiritual founder of the Yuan dynasty and unifier of the region.</w:t>
      </w:r>
    </w:p>
    <w:p w14:paraId="6F4EC379" w14:textId="77777777" w:rsidR="00F36DEF" w:rsidRDefault="00F36DEF">
      <w:pPr>
        <w:pStyle w:val="BodyText"/>
        <w:rPr>
          <w:sz w:val="20"/>
        </w:rPr>
      </w:pPr>
    </w:p>
    <w:p w14:paraId="3BADE993" w14:textId="77777777" w:rsidR="00F36DEF" w:rsidRDefault="00F36DEF">
      <w:pPr>
        <w:pStyle w:val="BodyText"/>
        <w:rPr>
          <w:sz w:val="20"/>
        </w:rPr>
      </w:pPr>
    </w:p>
    <w:p w14:paraId="19E6868B" w14:textId="77777777" w:rsidR="00F36DEF" w:rsidRDefault="00A8365F">
      <w:pPr>
        <w:pStyle w:val="BodyText"/>
        <w:spacing w:before="8"/>
        <w:rPr>
          <w:sz w:val="11"/>
        </w:rPr>
      </w:pPr>
      <w:r>
        <w:rPr>
          <w:noProof/>
        </w:rPr>
        <w:drawing>
          <wp:anchor distT="0" distB="0" distL="0" distR="0" simplePos="0" relativeHeight="487588864" behindDoc="1" locked="0" layoutInCell="1" allowOverlap="1" wp14:anchorId="292C3218" wp14:editId="1F8A8A94">
            <wp:simplePos x="0" y="0"/>
            <wp:positionH relativeFrom="page">
              <wp:posOffset>1560830</wp:posOffset>
            </wp:positionH>
            <wp:positionV relativeFrom="paragraph">
              <wp:posOffset>100642</wp:posOffset>
            </wp:positionV>
            <wp:extent cx="4421459" cy="2823019"/>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4421459" cy="2823019"/>
                    </a:xfrm>
                    <a:prstGeom prst="rect">
                      <a:avLst/>
                    </a:prstGeom>
                  </pic:spPr>
                </pic:pic>
              </a:graphicData>
            </a:graphic>
          </wp:anchor>
        </w:drawing>
      </w:r>
    </w:p>
    <w:p w14:paraId="3BC449AE" w14:textId="77777777" w:rsidR="00F36DEF" w:rsidRDefault="00A8365F">
      <w:pPr>
        <w:spacing w:before="45"/>
        <w:ind w:left="1247" w:right="1267"/>
        <w:jc w:val="center"/>
        <w:rPr>
          <w:i/>
        </w:rPr>
      </w:pPr>
      <w:r>
        <w:rPr>
          <w:i/>
          <w:color w:val="45382B"/>
        </w:rPr>
        <w:t>The</w:t>
      </w:r>
      <w:r>
        <w:rPr>
          <w:i/>
          <w:color w:val="45382B"/>
          <w:spacing w:val="-8"/>
        </w:rPr>
        <w:t xml:space="preserve"> </w:t>
      </w:r>
      <w:r>
        <w:rPr>
          <w:i/>
          <w:color w:val="45382B"/>
        </w:rPr>
        <w:t>Mausoleum</w:t>
      </w:r>
      <w:r>
        <w:rPr>
          <w:i/>
          <w:color w:val="45382B"/>
          <w:spacing w:val="-7"/>
        </w:rPr>
        <w:t xml:space="preserve"> </w:t>
      </w:r>
      <w:r>
        <w:rPr>
          <w:i/>
          <w:color w:val="45382B"/>
        </w:rPr>
        <w:t>of</w:t>
      </w:r>
      <w:r>
        <w:rPr>
          <w:i/>
          <w:color w:val="45382B"/>
          <w:spacing w:val="-7"/>
        </w:rPr>
        <w:t xml:space="preserve"> </w:t>
      </w:r>
      <w:r>
        <w:rPr>
          <w:i/>
          <w:color w:val="45382B"/>
        </w:rPr>
        <w:t>Chinggis</w:t>
      </w:r>
      <w:r>
        <w:rPr>
          <w:i/>
          <w:color w:val="45382B"/>
          <w:spacing w:val="-7"/>
        </w:rPr>
        <w:t xml:space="preserve"> </w:t>
      </w:r>
      <w:r>
        <w:rPr>
          <w:i/>
          <w:color w:val="45382B"/>
        </w:rPr>
        <w:t>Khan,</w:t>
      </w:r>
      <w:r>
        <w:rPr>
          <w:i/>
          <w:color w:val="45382B"/>
          <w:spacing w:val="-7"/>
        </w:rPr>
        <w:t xml:space="preserve"> </w:t>
      </w:r>
      <w:r>
        <w:rPr>
          <w:i/>
          <w:color w:val="45382B"/>
          <w:spacing w:val="-2"/>
        </w:rPr>
        <w:t>Ordos</w:t>
      </w:r>
    </w:p>
    <w:p w14:paraId="744B611D" w14:textId="591E251E" w:rsidR="00F36DEF" w:rsidRDefault="00A8365F">
      <w:pPr>
        <w:spacing w:before="21"/>
        <w:ind w:left="1247" w:right="1266"/>
        <w:jc w:val="center"/>
        <w:rPr>
          <w:i/>
        </w:rPr>
      </w:pPr>
      <w:r>
        <w:rPr>
          <w:i/>
          <w:color w:val="45382B"/>
        </w:rPr>
        <w:t>(</w:t>
      </w:r>
      <w:proofErr w:type="spellStart"/>
      <w:r>
        <w:rPr>
          <w:i/>
          <w:color w:val="0000FF"/>
          <w:u w:val="single" w:color="0000FF"/>
        </w:rPr>
        <w:fldChar w:fldCharType="begin"/>
      </w:r>
      <w:r>
        <w:rPr>
          <w:i/>
          <w:color w:val="0000FF"/>
          <w:u w:val="single" w:color="0000FF"/>
        </w:rPr>
        <w:instrText xml:space="preserve"> HYPERLINK "https://commons.wikimedia.org/wiki/File:Genghis_khan_mausoleum.jpg" </w:instrText>
      </w:r>
      <w:r>
        <w:rPr>
          <w:i/>
          <w:color w:val="0000FF"/>
          <w:u w:val="single" w:color="0000FF"/>
        </w:rPr>
      </w:r>
      <w:r>
        <w:rPr>
          <w:i/>
          <w:color w:val="0000FF"/>
          <w:u w:val="single" w:color="0000FF"/>
        </w:rPr>
        <w:fldChar w:fldCharType="separate"/>
      </w:r>
      <w:r w:rsidRPr="00A8365F">
        <w:rPr>
          <w:rStyle w:val="Hyperlink"/>
          <w:i/>
        </w:rPr>
        <w:t>Samxli</w:t>
      </w:r>
      <w:proofErr w:type="spellEnd"/>
      <w:r w:rsidRPr="00A8365F">
        <w:rPr>
          <w:rStyle w:val="Hyperlink"/>
          <w:i/>
          <w:spacing w:val="-6"/>
        </w:rPr>
        <w:t xml:space="preserve"> </w:t>
      </w:r>
      <w:r w:rsidRPr="00A8365F">
        <w:rPr>
          <w:rStyle w:val="Hyperlink"/>
          <w:i/>
        </w:rPr>
        <w:t>at</w:t>
      </w:r>
      <w:r w:rsidRPr="00A8365F">
        <w:rPr>
          <w:rStyle w:val="Hyperlink"/>
          <w:i/>
          <w:spacing w:val="-6"/>
        </w:rPr>
        <w:t xml:space="preserve"> </w:t>
      </w:r>
      <w:r w:rsidRPr="00A8365F">
        <w:rPr>
          <w:rStyle w:val="Hyperlink"/>
          <w:i/>
        </w:rPr>
        <w:t>English</w:t>
      </w:r>
      <w:r w:rsidRPr="00A8365F">
        <w:rPr>
          <w:rStyle w:val="Hyperlink"/>
          <w:i/>
          <w:spacing w:val="-5"/>
        </w:rPr>
        <w:t xml:space="preserve"> </w:t>
      </w:r>
      <w:r w:rsidRPr="00A8365F">
        <w:rPr>
          <w:rStyle w:val="Hyperlink"/>
          <w:i/>
        </w:rPr>
        <w:t>Wikipedia</w:t>
      </w:r>
      <w:r>
        <w:rPr>
          <w:i/>
          <w:color w:val="0000FF"/>
          <w:u w:val="single" w:color="0000FF"/>
        </w:rPr>
        <w:fldChar w:fldCharType="end"/>
      </w:r>
      <w:r>
        <w:rPr>
          <w:i/>
        </w:rPr>
        <w:t>,</w:t>
      </w:r>
      <w:r>
        <w:rPr>
          <w:i/>
          <w:spacing w:val="-5"/>
        </w:rPr>
        <w:t xml:space="preserve"> </w:t>
      </w:r>
      <w:hyperlink r:id="rId10">
        <w:r>
          <w:rPr>
            <w:i/>
            <w:color w:val="0000FF"/>
            <w:u w:val="single" w:color="0000FF"/>
          </w:rPr>
          <w:t>CC</w:t>
        </w:r>
        <w:r>
          <w:rPr>
            <w:i/>
            <w:color w:val="0000FF"/>
            <w:spacing w:val="-6"/>
            <w:u w:val="single" w:color="0000FF"/>
          </w:rPr>
          <w:t xml:space="preserve"> </w:t>
        </w:r>
        <w:r>
          <w:rPr>
            <w:i/>
            <w:color w:val="0000FF"/>
            <w:u w:val="single" w:color="0000FF"/>
          </w:rPr>
          <w:t>BY</w:t>
        </w:r>
        <w:r>
          <w:rPr>
            <w:i/>
            <w:color w:val="0000FF"/>
            <w:spacing w:val="-4"/>
            <w:u w:val="single" w:color="0000FF"/>
          </w:rPr>
          <w:t xml:space="preserve"> </w:t>
        </w:r>
        <w:r>
          <w:rPr>
            <w:i/>
            <w:color w:val="0000FF"/>
            <w:u w:val="single" w:color="0000FF"/>
          </w:rPr>
          <w:t>3.0</w:t>
        </w:r>
        <w:r>
          <w:rPr>
            <w:i/>
          </w:rPr>
          <w:t>,</w:t>
        </w:r>
      </w:hyperlink>
      <w:r>
        <w:rPr>
          <w:i/>
          <w:spacing w:val="-6"/>
        </w:rPr>
        <w:t xml:space="preserve"> </w:t>
      </w:r>
      <w:r>
        <w:rPr>
          <w:i/>
        </w:rPr>
        <w:t>via</w:t>
      </w:r>
      <w:r>
        <w:rPr>
          <w:i/>
          <w:spacing w:val="-5"/>
        </w:rPr>
        <w:t xml:space="preserve"> </w:t>
      </w:r>
      <w:r>
        <w:rPr>
          <w:i/>
        </w:rPr>
        <w:t>Wikimedia</w:t>
      </w:r>
      <w:r>
        <w:rPr>
          <w:i/>
          <w:spacing w:val="-5"/>
        </w:rPr>
        <w:t xml:space="preserve"> </w:t>
      </w:r>
      <w:r>
        <w:rPr>
          <w:i/>
          <w:spacing w:val="-2"/>
        </w:rPr>
        <w:t>Commons)</w:t>
      </w:r>
    </w:p>
    <w:p w14:paraId="0AD98BA0" w14:textId="77777777" w:rsidR="00F36DEF" w:rsidRDefault="00F36DEF">
      <w:pPr>
        <w:pStyle w:val="BodyText"/>
        <w:rPr>
          <w:i/>
          <w:sz w:val="20"/>
        </w:rPr>
      </w:pPr>
    </w:p>
    <w:p w14:paraId="56CE36CA" w14:textId="77777777" w:rsidR="00F36DEF" w:rsidRDefault="00F36DEF">
      <w:pPr>
        <w:pStyle w:val="BodyText"/>
        <w:spacing w:before="8"/>
        <w:rPr>
          <w:i/>
          <w:sz w:val="21"/>
        </w:rPr>
      </w:pPr>
    </w:p>
    <w:p w14:paraId="4018D007" w14:textId="77777777" w:rsidR="00F36DEF" w:rsidRDefault="00A8365F">
      <w:pPr>
        <w:pStyle w:val="Heading1"/>
      </w:pPr>
      <w:r>
        <w:rPr>
          <w:color w:val="45382B"/>
          <w:spacing w:val="-2"/>
        </w:rPr>
        <w:t>History</w:t>
      </w:r>
    </w:p>
    <w:p w14:paraId="12F184EC" w14:textId="77777777" w:rsidR="00F36DEF" w:rsidRDefault="00A8365F">
      <w:pPr>
        <w:pStyle w:val="BodyText"/>
        <w:spacing w:before="179" w:line="259" w:lineRule="auto"/>
        <w:ind w:left="100" w:right="118"/>
        <w:jc w:val="both"/>
      </w:pPr>
      <w:r>
        <w:rPr>
          <w:color w:val="45382B"/>
        </w:rPr>
        <w:t xml:space="preserve">Perhaps most well-known for their conquest of much of the Eurasian landmass in the 13th century under the leadership of Chinggis Khan, the Mongols were an important military and administrative influence on many European and Asian civilizations. The Mongol </w:t>
      </w:r>
      <w:r>
        <w:rPr>
          <w:color w:val="45382B"/>
        </w:rPr>
        <w:t>Empire became increasingly fragmented in the 14th century and the</w:t>
      </w:r>
      <w:r>
        <w:rPr>
          <w:color w:val="45382B"/>
          <w:spacing w:val="-1"/>
        </w:rPr>
        <w:t xml:space="preserve"> </w:t>
      </w:r>
      <w:r>
        <w:rPr>
          <w:color w:val="45382B"/>
        </w:rPr>
        <w:t>remaining Mongol khanates</w:t>
      </w:r>
      <w:r>
        <w:rPr>
          <w:color w:val="45382B"/>
          <w:spacing w:val="-1"/>
        </w:rPr>
        <w:t xml:space="preserve"> </w:t>
      </w:r>
      <w:r>
        <w:rPr>
          <w:color w:val="45382B"/>
        </w:rPr>
        <w:t>splintered or were</w:t>
      </w:r>
      <w:r>
        <w:rPr>
          <w:color w:val="45382B"/>
          <w:spacing w:val="-1"/>
        </w:rPr>
        <w:t xml:space="preserve"> </w:t>
      </w:r>
      <w:r>
        <w:rPr>
          <w:color w:val="45382B"/>
        </w:rPr>
        <w:t>replaced by local</w:t>
      </w:r>
      <w:r>
        <w:rPr>
          <w:color w:val="45382B"/>
          <w:spacing w:val="-1"/>
        </w:rPr>
        <w:t xml:space="preserve"> </w:t>
      </w:r>
      <w:r>
        <w:rPr>
          <w:color w:val="45382B"/>
        </w:rPr>
        <w:t>dynasties.</w:t>
      </w:r>
      <w:r>
        <w:rPr>
          <w:color w:val="45382B"/>
          <w:spacing w:val="-1"/>
        </w:rPr>
        <w:t xml:space="preserve"> </w:t>
      </w:r>
      <w:r>
        <w:rPr>
          <w:color w:val="45382B"/>
        </w:rPr>
        <w:t>This ultimately</w:t>
      </w:r>
      <w:r>
        <w:rPr>
          <w:color w:val="45382B"/>
          <w:spacing w:val="-1"/>
        </w:rPr>
        <w:t xml:space="preserve"> </w:t>
      </w:r>
      <w:r>
        <w:rPr>
          <w:color w:val="45382B"/>
        </w:rPr>
        <w:t>led to</w:t>
      </w:r>
      <w:r>
        <w:rPr>
          <w:color w:val="45382B"/>
          <w:spacing w:val="-1"/>
        </w:rPr>
        <w:t xml:space="preserve"> </w:t>
      </w:r>
      <w:r>
        <w:rPr>
          <w:color w:val="45382B"/>
        </w:rPr>
        <w:t>the incorporation of both Inner and Outer Mongolia into the Manchu Qing Empire during the 17</w:t>
      </w:r>
      <w:r>
        <w:rPr>
          <w:color w:val="45382B"/>
          <w:vertAlign w:val="superscript"/>
        </w:rPr>
        <w:t>t</w:t>
      </w:r>
      <w:r>
        <w:rPr>
          <w:color w:val="45382B"/>
          <w:vertAlign w:val="superscript"/>
        </w:rPr>
        <w:t>h</w:t>
      </w:r>
      <w:r>
        <w:rPr>
          <w:color w:val="45382B"/>
        </w:rPr>
        <w:t xml:space="preserve"> century.</w:t>
      </w:r>
    </w:p>
    <w:p w14:paraId="5685062F" w14:textId="77777777" w:rsidR="00F36DEF" w:rsidRDefault="00A8365F">
      <w:pPr>
        <w:pStyle w:val="BodyText"/>
        <w:spacing w:before="158" w:line="259" w:lineRule="auto"/>
        <w:ind w:left="100" w:right="117"/>
        <w:jc w:val="both"/>
      </w:pPr>
      <w:r>
        <w:rPr>
          <w:color w:val="45382B"/>
        </w:rPr>
        <w:t xml:space="preserve">In 1911, as the Qing Dynasty neared collapse, Outer Mongolia claimed independence. During the following turbulent decade, power in the region changed hands several times. Finally, in 1924, </w:t>
      </w:r>
      <w:r>
        <w:t>Outer Mongolia was declared an</w:t>
      </w:r>
      <w:r>
        <w:rPr>
          <w:spacing w:val="-1"/>
        </w:rPr>
        <w:t xml:space="preserve"> </w:t>
      </w:r>
      <w:r>
        <w:t>independent socialist state: the Mon</w:t>
      </w:r>
      <w:r>
        <w:t xml:space="preserve">golian People’s Republic. </w:t>
      </w:r>
      <w:r>
        <w:rPr>
          <w:color w:val="45382B"/>
        </w:rPr>
        <w:t>The country underwent a peaceful democratic revolution in 1990, and today is known simply as Mongolia. Inner Mongolia, on the other hand, remained under the control of the Republic of China that succeeded the Qing Dynasty and that</w:t>
      </w:r>
      <w:r>
        <w:rPr>
          <w:color w:val="45382B"/>
        </w:rPr>
        <w:t xml:space="preserve"> later became the People’s Republic of China that exists today.</w:t>
      </w:r>
    </w:p>
    <w:p w14:paraId="484B189C" w14:textId="77777777" w:rsidR="00F36DEF" w:rsidRDefault="00F36DEF">
      <w:pPr>
        <w:pStyle w:val="BodyText"/>
        <w:rPr>
          <w:sz w:val="26"/>
        </w:rPr>
      </w:pPr>
    </w:p>
    <w:p w14:paraId="03FBE2DB" w14:textId="77777777" w:rsidR="00F36DEF" w:rsidRDefault="00F36DEF">
      <w:pPr>
        <w:pStyle w:val="BodyText"/>
        <w:spacing w:before="11"/>
        <w:rPr>
          <w:sz w:val="27"/>
        </w:rPr>
      </w:pPr>
    </w:p>
    <w:p w14:paraId="713A984A" w14:textId="77777777" w:rsidR="00F36DEF" w:rsidRDefault="00A8365F">
      <w:pPr>
        <w:pStyle w:val="Heading1"/>
      </w:pPr>
      <w:r>
        <w:rPr>
          <w:color w:val="45382B"/>
        </w:rPr>
        <w:t xml:space="preserve">Inner Mongolia Autonomous </w:t>
      </w:r>
      <w:r>
        <w:rPr>
          <w:color w:val="45382B"/>
          <w:spacing w:val="-2"/>
        </w:rPr>
        <w:t>Region</w:t>
      </w:r>
    </w:p>
    <w:p w14:paraId="6FF13994" w14:textId="77777777" w:rsidR="00F36DEF" w:rsidRDefault="00A8365F">
      <w:pPr>
        <w:pStyle w:val="BodyText"/>
        <w:spacing w:before="178"/>
        <w:ind w:left="100"/>
      </w:pPr>
      <w:r>
        <w:rPr>
          <w:color w:val="45382B"/>
        </w:rPr>
        <w:t xml:space="preserve">Capital: </w:t>
      </w:r>
      <w:r>
        <w:rPr>
          <w:color w:val="45382B"/>
          <w:spacing w:val="-2"/>
        </w:rPr>
        <w:t>Hohhot</w:t>
      </w:r>
    </w:p>
    <w:p w14:paraId="143AD5C9" w14:textId="77777777" w:rsidR="00F36DEF" w:rsidRDefault="00A8365F">
      <w:pPr>
        <w:pStyle w:val="BodyText"/>
        <w:ind w:left="100"/>
      </w:pPr>
      <w:r>
        <w:rPr>
          <w:color w:val="45382B"/>
        </w:rPr>
        <w:t>Population:</w:t>
      </w:r>
      <w:r>
        <w:rPr>
          <w:color w:val="45382B"/>
          <w:spacing w:val="-2"/>
        </w:rPr>
        <w:t xml:space="preserve"> </w:t>
      </w:r>
      <w:r>
        <w:rPr>
          <w:color w:val="45382B"/>
        </w:rPr>
        <w:t xml:space="preserve">around 25 </w:t>
      </w:r>
      <w:r>
        <w:rPr>
          <w:color w:val="45382B"/>
          <w:spacing w:val="-2"/>
        </w:rPr>
        <w:t>million</w:t>
      </w:r>
    </w:p>
    <w:p w14:paraId="30282C9A" w14:textId="77777777" w:rsidR="00F36DEF" w:rsidRDefault="00A8365F">
      <w:pPr>
        <w:pStyle w:val="BodyText"/>
        <w:ind w:left="100"/>
      </w:pPr>
      <w:r>
        <w:rPr>
          <w:color w:val="45382B"/>
        </w:rPr>
        <w:t>Languages:</w:t>
      </w:r>
      <w:r>
        <w:rPr>
          <w:color w:val="45382B"/>
          <w:spacing w:val="-2"/>
        </w:rPr>
        <w:t xml:space="preserve"> </w:t>
      </w:r>
      <w:r>
        <w:rPr>
          <w:color w:val="45382B"/>
        </w:rPr>
        <w:t>Mandarin</w:t>
      </w:r>
      <w:r>
        <w:rPr>
          <w:color w:val="45382B"/>
          <w:spacing w:val="-1"/>
        </w:rPr>
        <w:t xml:space="preserve"> </w:t>
      </w:r>
      <w:r>
        <w:rPr>
          <w:color w:val="45382B"/>
        </w:rPr>
        <w:t xml:space="preserve">Chinese, </w:t>
      </w:r>
      <w:r>
        <w:rPr>
          <w:color w:val="45382B"/>
          <w:spacing w:val="-2"/>
        </w:rPr>
        <w:t>Mongolian</w:t>
      </w:r>
    </w:p>
    <w:p w14:paraId="1043ECB6" w14:textId="77777777" w:rsidR="00F36DEF" w:rsidRDefault="00F36DEF">
      <w:pPr>
        <w:sectPr w:rsidR="00F36DEF">
          <w:pgSz w:w="11910" w:h="16840"/>
          <w:pgMar w:top="620" w:right="600" w:bottom="280" w:left="620" w:header="720" w:footer="720" w:gutter="0"/>
          <w:cols w:space="720"/>
        </w:sectPr>
      </w:pPr>
    </w:p>
    <w:p w14:paraId="18DCB0A6" w14:textId="77777777" w:rsidR="00F36DEF" w:rsidRDefault="00A8365F">
      <w:pPr>
        <w:pStyle w:val="BodyText"/>
        <w:spacing w:before="79" w:line="259" w:lineRule="auto"/>
        <w:ind w:left="100" w:right="117"/>
        <w:jc w:val="both"/>
      </w:pPr>
      <w:r>
        <w:rPr>
          <w:color w:val="45382B"/>
        </w:rPr>
        <w:lastRenderedPageBreak/>
        <w:t>As well as the Inner Mongolia Autonomous Region, created i</w:t>
      </w:r>
      <w:r>
        <w:rPr>
          <w:color w:val="45382B"/>
        </w:rPr>
        <w:t xml:space="preserve">n 1947, there are also </w:t>
      </w:r>
      <w:proofErr w:type="gramStart"/>
      <w:r>
        <w:rPr>
          <w:color w:val="45382B"/>
        </w:rPr>
        <w:t>a number of</w:t>
      </w:r>
      <w:proofErr w:type="gramEnd"/>
      <w:r>
        <w:rPr>
          <w:color w:val="45382B"/>
        </w:rPr>
        <w:t xml:space="preserve"> Mongol Autonomous Counties outside Inner Mongolia. China’s Mongols are the 10</w:t>
      </w:r>
      <w:r>
        <w:rPr>
          <w:color w:val="45382B"/>
          <w:vertAlign w:val="superscript"/>
        </w:rPr>
        <w:t>th</w:t>
      </w:r>
      <w:r>
        <w:rPr>
          <w:color w:val="45382B"/>
        </w:rPr>
        <w:t xml:space="preserve"> largest of the country’s 56 </w:t>
      </w:r>
      <w:proofErr w:type="gramStart"/>
      <w:r>
        <w:rPr>
          <w:color w:val="45382B"/>
        </w:rPr>
        <w:t>officially-recognized</w:t>
      </w:r>
      <w:proofErr w:type="gramEnd"/>
      <w:r>
        <w:rPr>
          <w:color w:val="45382B"/>
          <w:spacing w:val="-15"/>
        </w:rPr>
        <w:t xml:space="preserve"> </w:t>
      </w:r>
      <w:r>
        <w:rPr>
          <w:color w:val="45382B"/>
        </w:rPr>
        <w:t>ethnic</w:t>
      </w:r>
      <w:r>
        <w:rPr>
          <w:color w:val="45382B"/>
          <w:spacing w:val="-15"/>
        </w:rPr>
        <w:t xml:space="preserve"> </w:t>
      </w:r>
      <w:r>
        <w:rPr>
          <w:color w:val="45382B"/>
        </w:rPr>
        <w:t>nationalities,</w:t>
      </w:r>
      <w:r>
        <w:rPr>
          <w:color w:val="45382B"/>
          <w:spacing w:val="-15"/>
        </w:rPr>
        <w:t xml:space="preserve"> </w:t>
      </w:r>
      <w:r>
        <w:rPr>
          <w:color w:val="45382B"/>
        </w:rPr>
        <w:t>or</w:t>
      </w:r>
      <w:r>
        <w:rPr>
          <w:color w:val="45382B"/>
          <w:spacing w:val="-14"/>
        </w:rPr>
        <w:t xml:space="preserve"> </w:t>
      </w:r>
      <w:proofErr w:type="spellStart"/>
      <w:r>
        <w:rPr>
          <w:i/>
          <w:color w:val="1F2021"/>
        </w:rPr>
        <w:t>minzu</w:t>
      </w:r>
      <w:proofErr w:type="spellEnd"/>
      <w:r>
        <w:rPr>
          <w:color w:val="1F2021"/>
        </w:rPr>
        <w:t>.</w:t>
      </w:r>
      <w:r>
        <w:rPr>
          <w:color w:val="1F2021"/>
          <w:spacing w:val="-15"/>
        </w:rPr>
        <w:t xml:space="preserve"> </w:t>
      </w:r>
      <w:r>
        <w:rPr>
          <w:color w:val="1F2021"/>
        </w:rPr>
        <w:t>However,</w:t>
      </w:r>
      <w:r>
        <w:rPr>
          <w:color w:val="1F2021"/>
          <w:spacing w:val="-15"/>
        </w:rPr>
        <w:t xml:space="preserve"> </w:t>
      </w:r>
      <w:r>
        <w:rPr>
          <w:color w:val="1F2021"/>
        </w:rPr>
        <w:t>in</w:t>
      </w:r>
      <w:r>
        <w:rPr>
          <w:color w:val="1F2021"/>
          <w:spacing w:val="-15"/>
        </w:rPr>
        <w:t xml:space="preserve"> </w:t>
      </w:r>
      <w:r>
        <w:rPr>
          <w:color w:val="1F2021"/>
        </w:rPr>
        <w:t>Inner</w:t>
      </w:r>
      <w:r>
        <w:rPr>
          <w:color w:val="1F2021"/>
          <w:spacing w:val="-15"/>
        </w:rPr>
        <w:t xml:space="preserve"> </w:t>
      </w:r>
      <w:r>
        <w:rPr>
          <w:color w:val="1F2021"/>
        </w:rPr>
        <w:t>Mongolia</w:t>
      </w:r>
      <w:r>
        <w:rPr>
          <w:color w:val="1F2021"/>
          <w:spacing w:val="-15"/>
        </w:rPr>
        <w:t xml:space="preserve"> </w:t>
      </w:r>
      <w:r>
        <w:rPr>
          <w:color w:val="1F2021"/>
        </w:rPr>
        <w:t>they</w:t>
      </w:r>
      <w:r>
        <w:rPr>
          <w:color w:val="1F2021"/>
          <w:spacing w:val="-15"/>
        </w:rPr>
        <w:t xml:space="preserve"> </w:t>
      </w:r>
      <w:r>
        <w:rPr>
          <w:color w:val="1F2021"/>
        </w:rPr>
        <w:t>are</w:t>
      </w:r>
      <w:r>
        <w:rPr>
          <w:color w:val="1F2021"/>
          <w:spacing w:val="-15"/>
        </w:rPr>
        <w:t xml:space="preserve"> </w:t>
      </w:r>
      <w:r>
        <w:rPr>
          <w:color w:val="1F2021"/>
        </w:rPr>
        <w:t>outnumbered</w:t>
      </w:r>
      <w:r>
        <w:rPr>
          <w:color w:val="1F2021"/>
          <w:spacing w:val="-15"/>
        </w:rPr>
        <w:t xml:space="preserve"> </w:t>
      </w:r>
      <w:r>
        <w:rPr>
          <w:color w:val="1F2021"/>
        </w:rPr>
        <w:t>by</w:t>
      </w:r>
      <w:r>
        <w:rPr>
          <w:color w:val="1F2021"/>
          <w:spacing w:val="-15"/>
        </w:rPr>
        <w:t xml:space="preserve"> </w:t>
      </w:r>
      <w:r>
        <w:rPr>
          <w:color w:val="1F2021"/>
        </w:rPr>
        <w:t>Han Chinese, who constitute the majority (around 80%) of the region’s 25 million inhabitants.</w:t>
      </w:r>
    </w:p>
    <w:p w14:paraId="6571A26D" w14:textId="77777777" w:rsidR="00F36DEF" w:rsidRDefault="00F36DEF">
      <w:pPr>
        <w:pStyle w:val="BodyText"/>
        <w:rPr>
          <w:sz w:val="20"/>
        </w:rPr>
      </w:pPr>
    </w:p>
    <w:p w14:paraId="53710C6F" w14:textId="77777777" w:rsidR="00F36DEF" w:rsidRDefault="00F36DEF">
      <w:pPr>
        <w:pStyle w:val="BodyText"/>
        <w:rPr>
          <w:sz w:val="20"/>
        </w:rPr>
      </w:pPr>
    </w:p>
    <w:p w14:paraId="32F6DA30" w14:textId="77777777" w:rsidR="00F36DEF" w:rsidRDefault="00A8365F">
      <w:pPr>
        <w:pStyle w:val="BodyText"/>
        <w:spacing w:before="9"/>
        <w:rPr>
          <w:sz w:val="11"/>
        </w:rPr>
      </w:pPr>
      <w:r>
        <w:rPr>
          <w:noProof/>
        </w:rPr>
        <w:drawing>
          <wp:anchor distT="0" distB="0" distL="0" distR="0" simplePos="0" relativeHeight="487589376" behindDoc="1" locked="0" layoutInCell="1" allowOverlap="1" wp14:anchorId="20F30AA9" wp14:editId="26ECC665">
            <wp:simplePos x="0" y="0"/>
            <wp:positionH relativeFrom="page">
              <wp:posOffset>1388363</wp:posOffset>
            </wp:positionH>
            <wp:positionV relativeFrom="paragraph">
              <wp:posOffset>101612</wp:posOffset>
            </wp:positionV>
            <wp:extent cx="4770444" cy="3771900"/>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4770444" cy="3771900"/>
                    </a:xfrm>
                    <a:prstGeom prst="rect">
                      <a:avLst/>
                    </a:prstGeom>
                  </pic:spPr>
                </pic:pic>
              </a:graphicData>
            </a:graphic>
          </wp:anchor>
        </w:drawing>
      </w:r>
    </w:p>
    <w:p w14:paraId="431D3170" w14:textId="13FF7531" w:rsidR="00F36DEF" w:rsidRDefault="00A8365F">
      <w:pPr>
        <w:spacing w:before="51"/>
        <w:ind w:left="1247" w:right="1264"/>
        <w:jc w:val="center"/>
      </w:pPr>
      <w:hyperlink r:id="rId12" w:history="1">
        <w:r w:rsidRPr="00A8365F">
          <w:rPr>
            <w:rStyle w:val="Hyperlink"/>
            <w:i/>
          </w:rPr>
          <w:t>Mongol</w:t>
        </w:r>
        <w:r w:rsidRPr="00A8365F">
          <w:rPr>
            <w:rStyle w:val="Hyperlink"/>
            <w:i/>
            <w:spacing w:val="-7"/>
          </w:rPr>
          <w:t xml:space="preserve"> </w:t>
        </w:r>
        <w:r w:rsidRPr="00A8365F">
          <w:rPr>
            <w:rStyle w:val="Hyperlink"/>
            <w:i/>
          </w:rPr>
          <w:t>Autonomous</w:t>
        </w:r>
        <w:r w:rsidRPr="00A8365F">
          <w:rPr>
            <w:rStyle w:val="Hyperlink"/>
            <w:i/>
            <w:spacing w:val="-6"/>
          </w:rPr>
          <w:t xml:space="preserve"> </w:t>
        </w:r>
        <w:r w:rsidRPr="00A8365F">
          <w:rPr>
            <w:rStyle w:val="Hyperlink"/>
            <w:i/>
          </w:rPr>
          <w:t>Subjects</w:t>
        </w:r>
        <w:r w:rsidRPr="00A8365F">
          <w:rPr>
            <w:rStyle w:val="Hyperlink"/>
            <w:i/>
            <w:spacing w:val="-7"/>
          </w:rPr>
          <w:t xml:space="preserve"> </w:t>
        </w:r>
        <w:r w:rsidRPr="00A8365F">
          <w:rPr>
            <w:rStyle w:val="Hyperlink"/>
            <w:i/>
          </w:rPr>
          <w:t>in</w:t>
        </w:r>
        <w:r w:rsidRPr="00A8365F">
          <w:rPr>
            <w:rStyle w:val="Hyperlink"/>
            <w:i/>
            <w:spacing w:val="-6"/>
          </w:rPr>
          <w:t xml:space="preserve"> </w:t>
        </w:r>
        <w:r w:rsidRPr="00A8365F">
          <w:rPr>
            <w:rStyle w:val="Hyperlink"/>
            <w:i/>
          </w:rPr>
          <w:t>the</w:t>
        </w:r>
        <w:r w:rsidRPr="00A8365F">
          <w:rPr>
            <w:rStyle w:val="Hyperlink"/>
            <w:i/>
            <w:spacing w:val="-6"/>
          </w:rPr>
          <w:t xml:space="preserve"> </w:t>
        </w:r>
        <w:r w:rsidRPr="00A8365F">
          <w:rPr>
            <w:rStyle w:val="Hyperlink"/>
            <w:i/>
          </w:rPr>
          <w:t>PRC</w:t>
        </w:r>
      </w:hyperlink>
      <w:r>
        <w:rPr>
          <w:i/>
          <w:color w:val="404040"/>
        </w:rPr>
        <w:t>,</w:t>
      </w:r>
      <w:r>
        <w:rPr>
          <w:i/>
          <w:color w:val="404040"/>
          <w:spacing w:val="-6"/>
        </w:rPr>
        <w:t xml:space="preserve"> </w:t>
      </w:r>
      <w:hyperlink r:id="rId13">
        <w:r>
          <w:rPr>
            <w:i/>
            <w:color w:val="0000FF"/>
            <w:u w:val="single" w:color="0000FF"/>
          </w:rPr>
          <w:t>CC</w:t>
        </w:r>
      </w:hyperlink>
      <w:r>
        <w:rPr>
          <w:i/>
          <w:color w:val="0000FF"/>
          <w:spacing w:val="-5"/>
          <w:u w:val="single" w:color="0000FF"/>
        </w:rPr>
        <w:t xml:space="preserve"> </w:t>
      </w:r>
      <w:hyperlink r:id="rId14">
        <w:r>
          <w:rPr>
            <w:i/>
            <w:color w:val="0000FF"/>
            <w:u w:val="single" w:color="0000FF"/>
          </w:rPr>
          <w:t>Attribution</w:t>
        </w:r>
        <w:r>
          <w:rPr>
            <w:i/>
            <w:color w:val="0000FF"/>
            <w:spacing w:val="-7"/>
            <w:u w:val="single" w:color="0000FF"/>
          </w:rPr>
          <w:t xml:space="preserve"> </w:t>
        </w:r>
        <w:r>
          <w:rPr>
            <w:i/>
            <w:color w:val="0000FF"/>
            <w:u w:val="single" w:color="0000FF"/>
          </w:rPr>
          <w:t>3.0</w:t>
        </w:r>
      </w:hyperlink>
      <w:r>
        <w:rPr>
          <w:i/>
          <w:color w:val="0000FF"/>
          <w:spacing w:val="-4"/>
        </w:rPr>
        <w:t xml:space="preserve"> </w:t>
      </w:r>
      <w:r>
        <w:rPr>
          <w:color w:val="404040"/>
        </w:rPr>
        <w:t>via</w:t>
      </w:r>
      <w:r>
        <w:rPr>
          <w:color w:val="404040"/>
          <w:spacing w:val="-8"/>
        </w:rPr>
        <w:t xml:space="preserve"> </w:t>
      </w:r>
      <w:r>
        <w:rPr>
          <w:color w:val="404040"/>
          <w:spacing w:val="-2"/>
        </w:rPr>
        <w:t>Wikipedia</w:t>
      </w:r>
    </w:p>
    <w:p w14:paraId="51FE72E6" w14:textId="77777777" w:rsidR="00F36DEF" w:rsidRDefault="00F36DEF">
      <w:pPr>
        <w:pStyle w:val="BodyText"/>
        <w:rPr>
          <w:sz w:val="20"/>
        </w:rPr>
      </w:pPr>
    </w:p>
    <w:p w14:paraId="298AB9E6" w14:textId="77777777" w:rsidR="00F36DEF" w:rsidRDefault="00F36DEF">
      <w:pPr>
        <w:pStyle w:val="BodyText"/>
        <w:spacing w:before="9"/>
        <w:rPr>
          <w:sz w:val="21"/>
        </w:rPr>
      </w:pPr>
    </w:p>
    <w:p w14:paraId="4A0A65F3" w14:textId="77777777" w:rsidR="00F36DEF" w:rsidRDefault="00A8365F">
      <w:pPr>
        <w:pStyle w:val="Heading1"/>
        <w:jc w:val="both"/>
      </w:pPr>
      <w:r>
        <w:t xml:space="preserve">Inner Mongolia </w:t>
      </w:r>
      <w:r>
        <w:rPr>
          <w:spacing w:val="-2"/>
        </w:rPr>
        <w:t>Today</w:t>
      </w:r>
    </w:p>
    <w:p w14:paraId="0BF5FA5D" w14:textId="77777777" w:rsidR="00F36DEF" w:rsidRDefault="00A8365F">
      <w:pPr>
        <w:pStyle w:val="BodyText"/>
        <w:spacing w:before="178" w:line="259" w:lineRule="auto"/>
        <w:ind w:left="100" w:right="117"/>
        <w:jc w:val="both"/>
      </w:pPr>
      <w:r>
        <w:t>The</w:t>
      </w:r>
      <w:r>
        <w:rPr>
          <w:spacing w:val="-12"/>
        </w:rPr>
        <w:t xml:space="preserve"> </w:t>
      </w:r>
      <w:r>
        <w:t>territory</w:t>
      </w:r>
      <w:r>
        <w:rPr>
          <w:spacing w:val="-13"/>
        </w:rPr>
        <w:t xml:space="preserve"> </w:t>
      </w:r>
      <w:r>
        <w:t>now</w:t>
      </w:r>
      <w:r>
        <w:rPr>
          <w:spacing w:val="-13"/>
        </w:rPr>
        <w:t xml:space="preserve"> </w:t>
      </w:r>
      <w:r>
        <w:t>occupied</w:t>
      </w:r>
      <w:r>
        <w:rPr>
          <w:spacing w:val="-12"/>
        </w:rPr>
        <w:t xml:space="preserve"> </w:t>
      </w:r>
      <w:r>
        <w:t>by</w:t>
      </w:r>
      <w:r>
        <w:rPr>
          <w:spacing w:val="-12"/>
        </w:rPr>
        <w:t xml:space="preserve"> </w:t>
      </w:r>
      <w:r>
        <w:t>Inner</w:t>
      </w:r>
      <w:r>
        <w:rPr>
          <w:spacing w:val="-12"/>
        </w:rPr>
        <w:t xml:space="preserve"> </w:t>
      </w:r>
      <w:r>
        <w:t>Mongolia</w:t>
      </w:r>
      <w:r>
        <w:rPr>
          <w:spacing w:val="-11"/>
        </w:rPr>
        <w:t xml:space="preserve"> </w:t>
      </w:r>
      <w:r>
        <w:t>has</w:t>
      </w:r>
      <w:r>
        <w:rPr>
          <w:spacing w:val="-12"/>
        </w:rPr>
        <w:t xml:space="preserve"> </w:t>
      </w:r>
      <w:r>
        <w:t>always</w:t>
      </w:r>
      <w:r>
        <w:rPr>
          <w:spacing w:val="-11"/>
        </w:rPr>
        <w:t xml:space="preserve"> </w:t>
      </w:r>
      <w:r>
        <w:t>represented</w:t>
      </w:r>
      <w:r>
        <w:rPr>
          <w:spacing w:val="-12"/>
        </w:rPr>
        <w:t xml:space="preserve"> </w:t>
      </w:r>
      <w:r>
        <w:t>the</w:t>
      </w:r>
      <w:r>
        <w:rPr>
          <w:spacing w:val="-13"/>
        </w:rPr>
        <w:t xml:space="preserve"> </w:t>
      </w:r>
      <w:r>
        <w:t>limit</w:t>
      </w:r>
      <w:r>
        <w:rPr>
          <w:spacing w:val="-11"/>
        </w:rPr>
        <w:t xml:space="preserve"> </w:t>
      </w:r>
      <w:r>
        <w:t>of</w:t>
      </w:r>
      <w:r>
        <w:rPr>
          <w:spacing w:val="-13"/>
        </w:rPr>
        <w:t xml:space="preserve"> </w:t>
      </w:r>
      <w:r>
        <w:t>agricultural</w:t>
      </w:r>
      <w:r>
        <w:rPr>
          <w:spacing w:val="-11"/>
        </w:rPr>
        <w:t xml:space="preserve"> </w:t>
      </w:r>
      <w:r>
        <w:t>expansion</w:t>
      </w:r>
      <w:r>
        <w:rPr>
          <w:spacing w:val="-12"/>
        </w:rPr>
        <w:t xml:space="preserve"> </w:t>
      </w:r>
      <w:r>
        <w:t>from the south, which means that it has long been an area of contact and conflict between agrarian and nomadic populations.</w:t>
      </w:r>
      <w:r>
        <w:rPr>
          <w:spacing w:val="-4"/>
        </w:rPr>
        <w:t xml:space="preserve"> </w:t>
      </w:r>
      <w:r>
        <w:t>Around</w:t>
      </w:r>
      <w:r>
        <w:rPr>
          <w:spacing w:val="-2"/>
        </w:rPr>
        <w:t xml:space="preserve"> </w:t>
      </w:r>
      <w:r>
        <w:t>one</w:t>
      </w:r>
      <w:r>
        <w:rPr>
          <w:spacing w:val="-2"/>
        </w:rPr>
        <w:t xml:space="preserve"> </w:t>
      </w:r>
      <w:r>
        <w:t>third</w:t>
      </w:r>
      <w:r>
        <w:rPr>
          <w:spacing w:val="-2"/>
        </w:rPr>
        <w:t xml:space="preserve"> </w:t>
      </w:r>
      <w:r>
        <w:t>of</w:t>
      </w:r>
      <w:r>
        <w:rPr>
          <w:spacing w:val="-2"/>
        </w:rPr>
        <w:t xml:space="preserve"> </w:t>
      </w:r>
      <w:r>
        <w:t>the</w:t>
      </w:r>
      <w:r>
        <w:rPr>
          <w:spacing w:val="-2"/>
        </w:rPr>
        <w:t xml:space="preserve"> </w:t>
      </w:r>
      <w:r>
        <w:rPr>
          <w:color w:val="1F2021"/>
        </w:rPr>
        <w:t>Great</w:t>
      </w:r>
      <w:r>
        <w:rPr>
          <w:color w:val="1F2021"/>
          <w:spacing w:val="-2"/>
        </w:rPr>
        <w:t xml:space="preserve"> </w:t>
      </w:r>
      <w:r>
        <w:rPr>
          <w:color w:val="1F2021"/>
        </w:rPr>
        <w:t>Wall</w:t>
      </w:r>
      <w:r>
        <w:rPr>
          <w:color w:val="1F2021"/>
          <w:spacing w:val="-2"/>
        </w:rPr>
        <w:t xml:space="preserve"> </w:t>
      </w:r>
      <w:r>
        <w:rPr>
          <w:color w:val="1F2021"/>
        </w:rPr>
        <w:t>of</w:t>
      </w:r>
      <w:r>
        <w:rPr>
          <w:color w:val="1F2021"/>
          <w:spacing w:val="-2"/>
        </w:rPr>
        <w:t xml:space="preserve"> </w:t>
      </w:r>
      <w:r>
        <w:rPr>
          <w:color w:val="1F2021"/>
        </w:rPr>
        <w:t>China—built</w:t>
      </w:r>
      <w:r>
        <w:rPr>
          <w:color w:val="1F2021"/>
          <w:spacing w:val="-2"/>
        </w:rPr>
        <w:t xml:space="preserve"> </w:t>
      </w:r>
      <w:r>
        <w:rPr>
          <w:color w:val="1F2021"/>
        </w:rPr>
        <w:t>over</w:t>
      </w:r>
      <w:r>
        <w:rPr>
          <w:color w:val="1F2021"/>
          <w:spacing w:val="-2"/>
        </w:rPr>
        <w:t xml:space="preserve"> </w:t>
      </w:r>
      <w:r>
        <w:rPr>
          <w:color w:val="1F2021"/>
        </w:rPr>
        <w:t>hundreds</w:t>
      </w:r>
      <w:r>
        <w:rPr>
          <w:color w:val="1F2021"/>
          <w:spacing w:val="-2"/>
        </w:rPr>
        <w:t xml:space="preserve"> </w:t>
      </w:r>
      <w:r>
        <w:rPr>
          <w:color w:val="1F2021"/>
        </w:rPr>
        <w:t>of</w:t>
      </w:r>
      <w:r>
        <w:rPr>
          <w:color w:val="1F2021"/>
          <w:spacing w:val="-2"/>
        </w:rPr>
        <w:t xml:space="preserve"> </w:t>
      </w:r>
      <w:r>
        <w:rPr>
          <w:color w:val="1F2021"/>
        </w:rPr>
        <w:t>years</w:t>
      </w:r>
      <w:r>
        <w:rPr>
          <w:color w:val="1F2021"/>
          <w:spacing w:val="-2"/>
        </w:rPr>
        <w:t xml:space="preserve"> </w:t>
      </w:r>
      <w:r>
        <w:rPr>
          <w:color w:val="1F2021"/>
        </w:rPr>
        <w:t>to</w:t>
      </w:r>
      <w:r>
        <w:rPr>
          <w:color w:val="1F2021"/>
          <w:spacing w:val="-2"/>
        </w:rPr>
        <w:t xml:space="preserve"> </w:t>
      </w:r>
      <w:r>
        <w:rPr>
          <w:color w:val="1F2021"/>
        </w:rPr>
        <w:t>protect</w:t>
      </w:r>
      <w:r>
        <w:rPr>
          <w:color w:val="1F2021"/>
          <w:spacing w:val="-2"/>
        </w:rPr>
        <w:t xml:space="preserve"> </w:t>
      </w:r>
      <w:r>
        <w:rPr>
          <w:color w:val="1F2021"/>
        </w:rPr>
        <w:t>the</w:t>
      </w:r>
      <w:r>
        <w:rPr>
          <w:color w:val="1F2021"/>
          <w:spacing w:val="-2"/>
        </w:rPr>
        <w:t xml:space="preserve"> </w:t>
      </w:r>
      <w:r>
        <w:rPr>
          <w:color w:val="1F2021"/>
        </w:rPr>
        <w:t>settled lands</w:t>
      </w:r>
      <w:r>
        <w:rPr>
          <w:color w:val="1F2021"/>
          <w:spacing w:val="-9"/>
        </w:rPr>
        <w:t xml:space="preserve"> </w:t>
      </w:r>
      <w:r>
        <w:rPr>
          <w:color w:val="1F2021"/>
        </w:rPr>
        <w:t>to</w:t>
      </w:r>
      <w:r>
        <w:rPr>
          <w:color w:val="1F2021"/>
          <w:spacing w:val="-9"/>
        </w:rPr>
        <w:t xml:space="preserve"> </w:t>
      </w:r>
      <w:r>
        <w:rPr>
          <w:color w:val="1F2021"/>
        </w:rPr>
        <w:t>the</w:t>
      </w:r>
      <w:r>
        <w:rPr>
          <w:color w:val="1F2021"/>
          <w:spacing w:val="-11"/>
        </w:rPr>
        <w:t xml:space="preserve"> </w:t>
      </w:r>
      <w:r>
        <w:rPr>
          <w:color w:val="1F2021"/>
        </w:rPr>
        <w:t>south</w:t>
      </w:r>
      <w:r>
        <w:rPr>
          <w:color w:val="1F2021"/>
          <w:spacing w:val="-10"/>
        </w:rPr>
        <w:t xml:space="preserve"> </w:t>
      </w:r>
      <w:r>
        <w:rPr>
          <w:color w:val="1F2021"/>
        </w:rPr>
        <w:t>from</w:t>
      </w:r>
      <w:r>
        <w:rPr>
          <w:color w:val="1F2021"/>
          <w:spacing w:val="-12"/>
        </w:rPr>
        <w:t xml:space="preserve"> </w:t>
      </w:r>
      <w:r>
        <w:rPr>
          <w:color w:val="1F2021"/>
        </w:rPr>
        <w:t>the</w:t>
      </w:r>
      <w:r>
        <w:rPr>
          <w:color w:val="1F2021"/>
          <w:spacing w:val="-9"/>
        </w:rPr>
        <w:t xml:space="preserve"> </w:t>
      </w:r>
      <w:r>
        <w:rPr>
          <w:color w:val="1F2021"/>
        </w:rPr>
        <w:t>incursions</w:t>
      </w:r>
      <w:r>
        <w:rPr>
          <w:color w:val="1F2021"/>
          <w:spacing w:val="-9"/>
        </w:rPr>
        <w:t xml:space="preserve"> </w:t>
      </w:r>
      <w:r>
        <w:rPr>
          <w:color w:val="1F2021"/>
        </w:rPr>
        <w:t>of</w:t>
      </w:r>
      <w:r>
        <w:rPr>
          <w:color w:val="1F2021"/>
          <w:spacing w:val="-10"/>
        </w:rPr>
        <w:t xml:space="preserve"> </w:t>
      </w:r>
      <w:r>
        <w:rPr>
          <w:color w:val="1F2021"/>
        </w:rPr>
        <w:t>steppe</w:t>
      </w:r>
      <w:r>
        <w:rPr>
          <w:color w:val="1F2021"/>
          <w:spacing w:val="-9"/>
        </w:rPr>
        <w:t xml:space="preserve"> </w:t>
      </w:r>
      <w:r>
        <w:rPr>
          <w:color w:val="1F2021"/>
        </w:rPr>
        <w:t>nomads—runs</w:t>
      </w:r>
      <w:r>
        <w:rPr>
          <w:color w:val="1F2021"/>
          <w:spacing w:val="-9"/>
        </w:rPr>
        <w:t xml:space="preserve"> </w:t>
      </w:r>
      <w:r>
        <w:rPr>
          <w:color w:val="1F2021"/>
        </w:rPr>
        <w:t>through</w:t>
      </w:r>
      <w:r>
        <w:rPr>
          <w:color w:val="1F2021"/>
          <w:spacing w:val="-10"/>
        </w:rPr>
        <w:t xml:space="preserve"> </w:t>
      </w:r>
      <w:r>
        <w:rPr>
          <w:color w:val="1F2021"/>
        </w:rPr>
        <w:t>Inner</w:t>
      </w:r>
      <w:r>
        <w:rPr>
          <w:color w:val="1F2021"/>
          <w:spacing w:val="-10"/>
        </w:rPr>
        <w:t xml:space="preserve"> </w:t>
      </w:r>
      <w:r>
        <w:rPr>
          <w:color w:val="1F2021"/>
        </w:rPr>
        <w:t>Mongolia.</w:t>
      </w:r>
      <w:r>
        <w:rPr>
          <w:color w:val="1F2021"/>
          <w:spacing w:val="-9"/>
        </w:rPr>
        <w:t xml:space="preserve"> </w:t>
      </w:r>
      <w:r>
        <w:rPr>
          <w:color w:val="1F2021"/>
        </w:rPr>
        <w:t>The</w:t>
      </w:r>
      <w:r>
        <w:rPr>
          <w:color w:val="1F2021"/>
          <w:spacing w:val="-10"/>
        </w:rPr>
        <w:t xml:space="preserve"> </w:t>
      </w:r>
      <w:r>
        <w:rPr>
          <w:color w:val="1F2021"/>
        </w:rPr>
        <w:t>historical</w:t>
      </w:r>
      <w:r>
        <w:rPr>
          <w:color w:val="1F2021"/>
          <w:spacing w:val="-10"/>
        </w:rPr>
        <w:t xml:space="preserve"> </w:t>
      </w:r>
      <w:r>
        <w:rPr>
          <w:color w:val="1F2021"/>
        </w:rPr>
        <w:t xml:space="preserve">tension continues in some respects as Mongol communities compete for use of their traditional grazing lands with mostly Han-dominated mining and land development enterprises. </w:t>
      </w:r>
      <w:r>
        <w:rPr>
          <w:color w:val="45382B"/>
        </w:rPr>
        <w:t>The Chine</w:t>
      </w:r>
      <w:r>
        <w:rPr>
          <w:color w:val="45382B"/>
        </w:rPr>
        <w:t>se authorities have forcibly resettled thousands of herders (ostensibly to reduce overgrazing and desertification, but control of the local population may also be a factor).</w:t>
      </w:r>
    </w:p>
    <w:p w14:paraId="76928884" w14:textId="77777777" w:rsidR="00F36DEF" w:rsidRDefault="00A8365F">
      <w:pPr>
        <w:pStyle w:val="BodyText"/>
        <w:spacing w:before="158" w:line="259" w:lineRule="auto"/>
        <w:ind w:left="100" w:right="116"/>
        <w:jc w:val="both"/>
      </w:pPr>
      <w:r>
        <w:rPr>
          <w:color w:val="45382B"/>
        </w:rPr>
        <w:t>Unlike in Tibet and Xinjiang, there is no coordinated campaign for Inner Mongolian independence, partly because</w:t>
      </w:r>
      <w:r>
        <w:rPr>
          <w:color w:val="45382B"/>
          <w:spacing w:val="-11"/>
        </w:rPr>
        <w:t xml:space="preserve"> </w:t>
      </w:r>
      <w:r>
        <w:rPr>
          <w:color w:val="45382B"/>
        </w:rPr>
        <w:t>separatist</w:t>
      </w:r>
      <w:r>
        <w:rPr>
          <w:color w:val="45382B"/>
          <w:spacing w:val="-10"/>
        </w:rPr>
        <w:t xml:space="preserve"> </w:t>
      </w:r>
      <w:r>
        <w:rPr>
          <w:color w:val="45382B"/>
        </w:rPr>
        <w:t>organizations</w:t>
      </w:r>
      <w:r>
        <w:rPr>
          <w:color w:val="45382B"/>
          <w:spacing w:val="-11"/>
        </w:rPr>
        <w:t xml:space="preserve"> </w:t>
      </w:r>
      <w:r>
        <w:rPr>
          <w:color w:val="45382B"/>
        </w:rPr>
        <w:t>have</w:t>
      </w:r>
      <w:r>
        <w:rPr>
          <w:color w:val="45382B"/>
          <w:spacing w:val="-11"/>
        </w:rPr>
        <w:t xml:space="preserve"> </w:t>
      </w:r>
      <w:r>
        <w:rPr>
          <w:color w:val="45382B"/>
        </w:rPr>
        <w:t>been</w:t>
      </w:r>
      <w:r>
        <w:rPr>
          <w:color w:val="45382B"/>
          <w:spacing w:val="-10"/>
        </w:rPr>
        <w:t xml:space="preserve"> </w:t>
      </w:r>
      <w:r>
        <w:rPr>
          <w:color w:val="45382B"/>
        </w:rPr>
        <w:t>swiftly</w:t>
      </w:r>
      <w:r>
        <w:rPr>
          <w:color w:val="45382B"/>
          <w:spacing w:val="-10"/>
        </w:rPr>
        <w:t xml:space="preserve"> </w:t>
      </w:r>
      <w:r>
        <w:rPr>
          <w:color w:val="45382B"/>
        </w:rPr>
        <w:t>broken</w:t>
      </w:r>
      <w:r>
        <w:rPr>
          <w:color w:val="45382B"/>
          <w:spacing w:val="-11"/>
        </w:rPr>
        <w:t xml:space="preserve"> </w:t>
      </w:r>
      <w:r>
        <w:rPr>
          <w:color w:val="45382B"/>
        </w:rPr>
        <w:t>up</w:t>
      </w:r>
      <w:r>
        <w:rPr>
          <w:color w:val="45382B"/>
          <w:spacing w:val="-11"/>
        </w:rPr>
        <w:t xml:space="preserve"> </w:t>
      </w:r>
      <w:r>
        <w:rPr>
          <w:color w:val="45382B"/>
        </w:rPr>
        <w:t>by</w:t>
      </w:r>
      <w:r>
        <w:rPr>
          <w:color w:val="45382B"/>
          <w:spacing w:val="-11"/>
        </w:rPr>
        <w:t xml:space="preserve"> </w:t>
      </w:r>
      <w:r>
        <w:rPr>
          <w:color w:val="45382B"/>
        </w:rPr>
        <w:t>the</w:t>
      </w:r>
      <w:r>
        <w:rPr>
          <w:color w:val="45382B"/>
          <w:spacing w:val="-10"/>
        </w:rPr>
        <w:t xml:space="preserve"> </w:t>
      </w:r>
      <w:r>
        <w:rPr>
          <w:color w:val="45382B"/>
        </w:rPr>
        <w:t>Chinese</w:t>
      </w:r>
      <w:r>
        <w:rPr>
          <w:color w:val="45382B"/>
          <w:spacing w:val="-10"/>
        </w:rPr>
        <w:t xml:space="preserve"> </w:t>
      </w:r>
      <w:r>
        <w:rPr>
          <w:color w:val="45382B"/>
        </w:rPr>
        <w:t>authorities,</w:t>
      </w:r>
      <w:r>
        <w:rPr>
          <w:color w:val="45382B"/>
          <w:spacing w:val="-11"/>
        </w:rPr>
        <w:t xml:space="preserve"> </w:t>
      </w:r>
      <w:r>
        <w:rPr>
          <w:color w:val="45382B"/>
        </w:rPr>
        <w:t>with</w:t>
      </w:r>
      <w:r>
        <w:rPr>
          <w:color w:val="45382B"/>
          <w:spacing w:val="-10"/>
        </w:rPr>
        <w:t xml:space="preserve"> </w:t>
      </w:r>
      <w:r>
        <w:rPr>
          <w:color w:val="45382B"/>
        </w:rPr>
        <w:t>leading</w:t>
      </w:r>
      <w:r>
        <w:rPr>
          <w:color w:val="45382B"/>
          <w:spacing w:val="-11"/>
        </w:rPr>
        <w:t xml:space="preserve"> </w:t>
      </w:r>
      <w:r>
        <w:rPr>
          <w:color w:val="45382B"/>
        </w:rPr>
        <w:t xml:space="preserve">activists imprisoned. </w:t>
      </w:r>
      <w:r>
        <w:t xml:space="preserve">The August 2020 </w:t>
      </w:r>
      <w:proofErr w:type="gramStart"/>
      <w:r>
        <w:t>protests aga</w:t>
      </w:r>
      <w:r>
        <w:t>inst</w:t>
      </w:r>
      <w:proofErr w:type="gramEnd"/>
      <w:r>
        <w:t xml:space="preserve"> the reduction of Mongolian-language education in favor of Mandarin</w:t>
      </w:r>
      <w:r>
        <w:rPr>
          <w:spacing w:val="-11"/>
        </w:rPr>
        <w:t xml:space="preserve"> </w:t>
      </w:r>
      <w:r>
        <w:t>Chinese</w:t>
      </w:r>
      <w:r>
        <w:rPr>
          <w:spacing w:val="-9"/>
        </w:rPr>
        <w:t xml:space="preserve"> </w:t>
      </w:r>
      <w:r>
        <w:t>occurred</w:t>
      </w:r>
      <w:r>
        <w:rPr>
          <w:spacing w:val="-9"/>
        </w:rPr>
        <w:t xml:space="preserve"> </w:t>
      </w:r>
      <w:r>
        <w:t>against</w:t>
      </w:r>
      <w:r>
        <w:rPr>
          <w:spacing w:val="-10"/>
        </w:rPr>
        <w:t xml:space="preserve"> </w:t>
      </w:r>
      <w:r>
        <w:t>a</w:t>
      </w:r>
      <w:r>
        <w:rPr>
          <w:spacing w:val="-11"/>
        </w:rPr>
        <w:t xml:space="preserve"> </w:t>
      </w:r>
      <w:r>
        <w:t>backdrop</w:t>
      </w:r>
      <w:r>
        <w:rPr>
          <w:spacing w:val="-10"/>
        </w:rPr>
        <w:t xml:space="preserve"> </w:t>
      </w:r>
      <w:r>
        <w:t>of</w:t>
      </w:r>
      <w:r>
        <w:rPr>
          <w:spacing w:val="-12"/>
        </w:rPr>
        <w:t xml:space="preserve"> </w:t>
      </w:r>
      <w:r>
        <w:t>increasing</w:t>
      </w:r>
      <w:r>
        <w:rPr>
          <w:spacing w:val="-10"/>
        </w:rPr>
        <w:t xml:space="preserve"> </w:t>
      </w:r>
      <w:r>
        <w:t>Sinicization</w:t>
      </w:r>
      <w:r>
        <w:rPr>
          <w:spacing w:val="-8"/>
        </w:rPr>
        <w:t xml:space="preserve"> </w:t>
      </w:r>
      <w:r>
        <w:t>which</w:t>
      </w:r>
      <w:r>
        <w:rPr>
          <w:spacing w:val="-9"/>
        </w:rPr>
        <w:t xml:space="preserve"> </w:t>
      </w:r>
      <w:r>
        <w:t>brings</w:t>
      </w:r>
      <w:r>
        <w:rPr>
          <w:spacing w:val="-9"/>
        </w:rPr>
        <w:t xml:space="preserve"> </w:t>
      </w:r>
      <w:r>
        <w:t>into</w:t>
      </w:r>
      <w:r>
        <w:rPr>
          <w:spacing w:val="-11"/>
        </w:rPr>
        <w:t xml:space="preserve"> </w:t>
      </w:r>
      <w:r>
        <w:t>question</w:t>
      </w:r>
      <w:r>
        <w:rPr>
          <w:spacing w:val="-9"/>
        </w:rPr>
        <w:t xml:space="preserve"> </w:t>
      </w:r>
      <w:r>
        <w:t>the</w:t>
      </w:r>
      <w:r>
        <w:rPr>
          <w:spacing w:val="-10"/>
        </w:rPr>
        <w:t xml:space="preserve"> </w:t>
      </w:r>
      <w:r>
        <w:t>long- term vitality of Mongolian language and culture in Inner Mongolia.</w:t>
      </w:r>
    </w:p>
    <w:p w14:paraId="6E8C1BC6" w14:textId="77777777" w:rsidR="00F36DEF" w:rsidRDefault="00F36DEF">
      <w:pPr>
        <w:spacing w:line="259" w:lineRule="auto"/>
        <w:jc w:val="both"/>
        <w:sectPr w:rsidR="00F36DEF">
          <w:pgSz w:w="11910" w:h="16840"/>
          <w:pgMar w:top="620" w:right="600" w:bottom="280" w:left="620" w:header="720" w:footer="720" w:gutter="0"/>
          <w:cols w:space="720"/>
        </w:sectPr>
      </w:pPr>
    </w:p>
    <w:p w14:paraId="10126375" w14:textId="77777777" w:rsidR="00F36DEF" w:rsidRDefault="00A8365F">
      <w:pPr>
        <w:pStyle w:val="Heading1"/>
        <w:spacing w:before="63"/>
      </w:pPr>
      <w:r>
        <w:rPr>
          <w:u w:val="single"/>
        </w:rPr>
        <w:lastRenderedPageBreak/>
        <w:t xml:space="preserve">Further </w:t>
      </w:r>
      <w:r>
        <w:rPr>
          <w:spacing w:val="-2"/>
          <w:u w:val="single"/>
        </w:rPr>
        <w:t>Resources</w:t>
      </w:r>
    </w:p>
    <w:p w14:paraId="2C7E41F8" w14:textId="77777777" w:rsidR="00F36DEF" w:rsidRDefault="00A8365F">
      <w:pPr>
        <w:pStyle w:val="BodyText"/>
        <w:spacing w:before="179" w:line="259" w:lineRule="auto"/>
        <w:ind w:left="100" w:right="436"/>
      </w:pPr>
      <w:hyperlink r:id="rId15">
        <w:r>
          <w:rPr>
            <w:color w:val="0000FF"/>
            <w:u w:val="single" w:color="0000FF"/>
          </w:rPr>
          <w:t>Bilingual Education in Inner Mongolia:</w:t>
        </w:r>
        <w:r>
          <w:rPr>
            <w:color w:val="0000FF"/>
            <w:u w:val="single" w:color="0000FF"/>
          </w:rPr>
          <w:t xml:space="preserve"> An Explainer</w:t>
        </w:r>
      </w:hyperlink>
      <w:r>
        <w:rPr>
          <w:color w:val="0000FF"/>
        </w:rPr>
        <w:t xml:space="preserve"> </w:t>
      </w:r>
      <w:r>
        <w:t>(Christopher P. Atwood, Made in China Journal, August</w:t>
      </w:r>
      <w:r>
        <w:rPr>
          <w:spacing w:val="-3"/>
        </w:rPr>
        <w:t xml:space="preserve"> </w:t>
      </w:r>
      <w:r>
        <w:t>2020)</w:t>
      </w:r>
      <w:r>
        <w:rPr>
          <w:spacing w:val="-2"/>
        </w:rPr>
        <w:t xml:space="preserve"> </w:t>
      </w:r>
      <w:r>
        <w:t>–</w:t>
      </w:r>
      <w:r>
        <w:rPr>
          <w:spacing w:val="-3"/>
        </w:rPr>
        <w:t xml:space="preserve"> </w:t>
      </w:r>
      <w:r>
        <w:t>explains</w:t>
      </w:r>
      <w:r>
        <w:rPr>
          <w:spacing w:val="-3"/>
        </w:rPr>
        <w:t xml:space="preserve"> </w:t>
      </w:r>
      <w:r>
        <w:t>the</w:t>
      </w:r>
      <w:r>
        <w:rPr>
          <w:spacing w:val="-3"/>
        </w:rPr>
        <w:t xml:space="preserve"> </w:t>
      </w:r>
      <w:r>
        <w:t>reasons</w:t>
      </w:r>
      <w:r>
        <w:rPr>
          <w:spacing w:val="-4"/>
        </w:rPr>
        <w:t xml:space="preserve"> </w:t>
      </w:r>
      <w:r>
        <w:t>behind/reactions</w:t>
      </w:r>
      <w:r>
        <w:rPr>
          <w:spacing w:val="-3"/>
        </w:rPr>
        <w:t xml:space="preserve"> </w:t>
      </w:r>
      <w:r>
        <w:t>to</w:t>
      </w:r>
      <w:r>
        <w:rPr>
          <w:spacing w:val="-5"/>
        </w:rPr>
        <w:t xml:space="preserve"> </w:t>
      </w:r>
      <w:r>
        <w:t>the</w:t>
      </w:r>
      <w:r>
        <w:rPr>
          <w:spacing w:val="-3"/>
        </w:rPr>
        <w:t xml:space="preserve"> </w:t>
      </w:r>
      <w:r>
        <w:t>reduction</w:t>
      </w:r>
      <w:r>
        <w:rPr>
          <w:spacing w:val="-4"/>
        </w:rPr>
        <w:t xml:space="preserve"> </w:t>
      </w:r>
      <w:r>
        <w:t>in</w:t>
      </w:r>
      <w:r>
        <w:rPr>
          <w:spacing w:val="-4"/>
        </w:rPr>
        <w:t xml:space="preserve"> </w:t>
      </w:r>
      <w:r>
        <w:t>Mongolian</w:t>
      </w:r>
      <w:r>
        <w:rPr>
          <w:spacing w:val="-3"/>
        </w:rPr>
        <w:t xml:space="preserve"> </w:t>
      </w:r>
      <w:r>
        <w:t>language</w:t>
      </w:r>
      <w:r>
        <w:rPr>
          <w:spacing w:val="-3"/>
        </w:rPr>
        <w:t xml:space="preserve"> </w:t>
      </w:r>
      <w:r>
        <w:t>teaching</w:t>
      </w:r>
      <w:r>
        <w:rPr>
          <w:spacing w:val="-3"/>
        </w:rPr>
        <w:t xml:space="preserve"> </w:t>
      </w:r>
      <w:r>
        <w:t>in Inner Mongolian schools in the context of China’s broader ethnic policy.</w:t>
      </w:r>
    </w:p>
    <w:p w14:paraId="02B57EFF" w14:textId="77777777" w:rsidR="00F36DEF" w:rsidRDefault="00A8365F">
      <w:pPr>
        <w:pStyle w:val="BodyText"/>
        <w:spacing w:before="159"/>
        <w:ind w:left="100"/>
      </w:pPr>
      <w:hyperlink r:id="rId16">
        <w:r>
          <w:rPr>
            <w:color w:val="0000FF"/>
            <w:u w:val="single" w:color="0000FF"/>
          </w:rPr>
          <w:t>Herdsman</w:t>
        </w:r>
        <w:r>
          <w:rPr>
            <w:color w:val="0000FF"/>
            <w:spacing w:val="-1"/>
            <w:u w:val="single" w:color="0000FF"/>
          </w:rPr>
          <w:t xml:space="preserve"> </w:t>
        </w:r>
        <w:r>
          <w:rPr>
            <w:color w:val="0000FF"/>
            <w:u w:val="single" w:color="0000FF"/>
          </w:rPr>
          <w:t>Faces Change</w:t>
        </w:r>
        <w:r>
          <w:rPr>
            <w:color w:val="0000FF"/>
            <w:spacing w:val="-3"/>
            <w:u w:val="single" w:color="0000FF"/>
          </w:rPr>
          <w:t xml:space="preserve"> </w:t>
        </w:r>
        <w:r>
          <w:rPr>
            <w:color w:val="0000FF"/>
            <w:u w:val="single" w:color="0000FF"/>
          </w:rPr>
          <w:t>in Inner</w:t>
        </w:r>
        <w:r>
          <w:rPr>
            <w:color w:val="0000FF"/>
            <w:spacing w:val="-1"/>
            <w:u w:val="single" w:color="0000FF"/>
          </w:rPr>
          <w:t xml:space="preserve"> </w:t>
        </w:r>
        <w:r>
          <w:rPr>
            <w:color w:val="0000FF"/>
            <w:u w:val="single" w:color="0000FF"/>
          </w:rPr>
          <w:t>Mongolia</w:t>
        </w:r>
      </w:hyperlink>
      <w:r>
        <w:rPr>
          <w:color w:val="0000FF"/>
          <w:spacing w:val="-2"/>
        </w:rPr>
        <w:t xml:space="preserve"> </w:t>
      </w:r>
      <w:r>
        <w:t>(BBC, 2014) –</w:t>
      </w:r>
      <w:r>
        <w:rPr>
          <w:spacing w:val="-1"/>
        </w:rPr>
        <w:t xml:space="preserve"> </w:t>
      </w:r>
      <w:r>
        <w:t xml:space="preserve">short video </w:t>
      </w:r>
      <w:r>
        <w:rPr>
          <w:spacing w:val="-2"/>
        </w:rPr>
        <w:t>interview</w:t>
      </w:r>
    </w:p>
    <w:p w14:paraId="07D59D16" w14:textId="77777777" w:rsidR="00F36DEF" w:rsidRDefault="00A8365F">
      <w:pPr>
        <w:pStyle w:val="BodyText"/>
        <w:spacing w:before="182" w:line="259" w:lineRule="auto"/>
        <w:ind w:left="100" w:right="360"/>
        <w:jc w:val="both"/>
      </w:pPr>
      <w:hyperlink r:id="rId17">
        <w:r>
          <w:rPr>
            <w:color w:val="0000FF"/>
            <w:u w:val="single" w:color="0000FF"/>
          </w:rPr>
          <w:t>Ethnic</w:t>
        </w:r>
        <w:r>
          <w:rPr>
            <w:color w:val="0000FF"/>
            <w:spacing w:val="-1"/>
            <w:u w:val="single" w:color="0000FF"/>
          </w:rPr>
          <w:t xml:space="preserve"> </w:t>
        </w:r>
        <w:r>
          <w:rPr>
            <w:color w:val="0000FF"/>
            <w:u w:val="single" w:color="0000FF"/>
          </w:rPr>
          <w:t>Protests</w:t>
        </w:r>
        <w:r>
          <w:rPr>
            <w:color w:val="0000FF"/>
            <w:spacing w:val="-1"/>
            <w:u w:val="single" w:color="0000FF"/>
          </w:rPr>
          <w:t xml:space="preserve"> </w:t>
        </w:r>
        <w:r>
          <w:rPr>
            <w:color w:val="0000FF"/>
            <w:u w:val="single" w:color="0000FF"/>
          </w:rPr>
          <w:t>in</w:t>
        </w:r>
        <w:r>
          <w:rPr>
            <w:color w:val="0000FF"/>
            <w:spacing w:val="-1"/>
            <w:u w:val="single" w:color="0000FF"/>
          </w:rPr>
          <w:t xml:space="preserve"> </w:t>
        </w:r>
        <w:r>
          <w:rPr>
            <w:color w:val="0000FF"/>
            <w:u w:val="single" w:color="0000FF"/>
          </w:rPr>
          <w:t>China</w:t>
        </w:r>
        <w:r>
          <w:rPr>
            <w:color w:val="0000FF"/>
            <w:spacing w:val="-2"/>
            <w:u w:val="single" w:color="0000FF"/>
          </w:rPr>
          <w:t xml:space="preserve"> </w:t>
        </w:r>
        <w:r>
          <w:rPr>
            <w:color w:val="0000FF"/>
            <w:u w:val="single" w:color="0000FF"/>
          </w:rPr>
          <w:t>Have</w:t>
        </w:r>
        <w:r>
          <w:rPr>
            <w:color w:val="0000FF"/>
            <w:spacing w:val="-1"/>
            <w:u w:val="single" w:color="0000FF"/>
          </w:rPr>
          <w:t xml:space="preserve"> </w:t>
        </w:r>
        <w:r>
          <w:rPr>
            <w:color w:val="0000FF"/>
            <w:u w:val="single" w:color="0000FF"/>
          </w:rPr>
          <w:t>Lengthy</w:t>
        </w:r>
        <w:r>
          <w:rPr>
            <w:color w:val="0000FF"/>
            <w:spacing w:val="-1"/>
            <w:u w:val="single" w:color="0000FF"/>
          </w:rPr>
          <w:t xml:space="preserve"> </w:t>
        </w:r>
        <w:r>
          <w:rPr>
            <w:color w:val="0000FF"/>
            <w:u w:val="single" w:color="0000FF"/>
          </w:rPr>
          <w:t>Roots</w:t>
        </w:r>
      </w:hyperlink>
      <w:r>
        <w:rPr>
          <w:color w:val="0000FF"/>
        </w:rPr>
        <w:t xml:space="preserve"> </w:t>
      </w:r>
      <w:r>
        <w:t>(Andrew</w:t>
      </w:r>
      <w:r>
        <w:rPr>
          <w:spacing w:val="-1"/>
        </w:rPr>
        <w:t xml:space="preserve"> </w:t>
      </w:r>
      <w:r>
        <w:t>Jacobs,</w:t>
      </w:r>
      <w:r>
        <w:rPr>
          <w:spacing w:val="-1"/>
        </w:rPr>
        <w:t xml:space="preserve"> </w:t>
      </w:r>
      <w:r>
        <w:t>The</w:t>
      </w:r>
      <w:r>
        <w:rPr>
          <w:spacing w:val="-1"/>
        </w:rPr>
        <w:t xml:space="preserve"> </w:t>
      </w:r>
      <w:r>
        <w:t>New</w:t>
      </w:r>
      <w:r>
        <w:rPr>
          <w:spacing w:val="-1"/>
        </w:rPr>
        <w:t xml:space="preserve"> </w:t>
      </w:r>
      <w:r>
        <w:t>York</w:t>
      </w:r>
      <w:r>
        <w:rPr>
          <w:spacing w:val="-1"/>
        </w:rPr>
        <w:t xml:space="preserve"> </w:t>
      </w:r>
      <w:r>
        <w:t>Times, June</w:t>
      </w:r>
      <w:r>
        <w:rPr>
          <w:spacing w:val="-1"/>
        </w:rPr>
        <w:t xml:space="preserve"> </w:t>
      </w:r>
      <w:r>
        <w:t>2011)</w:t>
      </w:r>
      <w:r>
        <w:rPr>
          <w:spacing w:val="-1"/>
        </w:rPr>
        <w:t xml:space="preserve"> </w:t>
      </w:r>
      <w:r>
        <w:t>–</w:t>
      </w:r>
      <w:r>
        <w:rPr>
          <w:spacing w:val="-1"/>
        </w:rPr>
        <w:t xml:space="preserve"> </w:t>
      </w:r>
      <w:r>
        <w:t>report on</w:t>
      </w:r>
      <w:r>
        <w:rPr>
          <w:spacing w:val="-2"/>
        </w:rPr>
        <w:t xml:space="preserve"> </w:t>
      </w:r>
      <w:r>
        <w:t>the</w:t>
      </w:r>
      <w:r>
        <w:rPr>
          <w:spacing w:val="-2"/>
        </w:rPr>
        <w:t xml:space="preserve"> </w:t>
      </w:r>
      <w:r>
        <w:t>May</w:t>
      </w:r>
      <w:r>
        <w:rPr>
          <w:spacing w:val="-3"/>
        </w:rPr>
        <w:t xml:space="preserve"> </w:t>
      </w:r>
      <w:r>
        <w:t>2011</w:t>
      </w:r>
      <w:r>
        <w:rPr>
          <w:spacing w:val="-2"/>
        </w:rPr>
        <w:t xml:space="preserve"> </w:t>
      </w:r>
      <w:r>
        <w:t>wave</w:t>
      </w:r>
      <w:r>
        <w:rPr>
          <w:spacing w:val="-2"/>
        </w:rPr>
        <w:t xml:space="preserve"> </w:t>
      </w:r>
      <w:r>
        <w:t>of</w:t>
      </w:r>
      <w:r>
        <w:rPr>
          <w:spacing w:val="-3"/>
        </w:rPr>
        <w:t xml:space="preserve"> </w:t>
      </w:r>
      <w:r>
        <w:t>ethnic</w:t>
      </w:r>
      <w:r>
        <w:rPr>
          <w:spacing w:val="-2"/>
        </w:rPr>
        <w:t xml:space="preserve"> </w:t>
      </w:r>
      <w:r>
        <w:t>Mongolian</w:t>
      </w:r>
      <w:r>
        <w:rPr>
          <w:spacing w:val="-2"/>
        </w:rPr>
        <w:t xml:space="preserve"> </w:t>
      </w:r>
      <w:r>
        <w:t>protests</w:t>
      </w:r>
      <w:r>
        <w:rPr>
          <w:spacing w:val="-2"/>
        </w:rPr>
        <w:t xml:space="preserve"> </w:t>
      </w:r>
      <w:r>
        <w:t>and</w:t>
      </w:r>
      <w:r>
        <w:rPr>
          <w:spacing w:val="-3"/>
        </w:rPr>
        <w:t xml:space="preserve"> </w:t>
      </w:r>
      <w:r>
        <w:t>the</w:t>
      </w:r>
      <w:r>
        <w:rPr>
          <w:spacing w:val="-2"/>
        </w:rPr>
        <w:t xml:space="preserve"> </w:t>
      </w:r>
      <w:proofErr w:type="gramStart"/>
      <w:r>
        <w:t>long</w:t>
      </w:r>
      <w:r>
        <w:rPr>
          <w:spacing w:val="-2"/>
        </w:rPr>
        <w:t xml:space="preserve"> </w:t>
      </w:r>
      <w:r>
        <w:t>term</w:t>
      </w:r>
      <w:proofErr w:type="gramEnd"/>
      <w:r>
        <w:rPr>
          <w:spacing w:val="-4"/>
        </w:rPr>
        <w:t xml:space="preserve"> </w:t>
      </w:r>
      <w:r>
        <w:t>causes</w:t>
      </w:r>
      <w:r>
        <w:rPr>
          <w:spacing w:val="-2"/>
        </w:rPr>
        <w:t xml:space="preserve"> </w:t>
      </w:r>
      <w:r>
        <w:t>fo</w:t>
      </w:r>
      <w:r>
        <w:t>r</w:t>
      </w:r>
      <w:r>
        <w:rPr>
          <w:spacing w:val="-2"/>
        </w:rPr>
        <w:t xml:space="preserve"> </w:t>
      </w:r>
      <w:r>
        <w:t>discontent,</w:t>
      </w:r>
      <w:r>
        <w:rPr>
          <w:spacing w:val="-4"/>
        </w:rPr>
        <w:t xml:space="preserve"> </w:t>
      </w:r>
      <w:r>
        <w:t>including</w:t>
      </w:r>
      <w:r>
        <w:rPr>
          <w:spacing w:val="-2"/>
        </w:rPr>
        <w:t xml:space="preserve"> </w:t>
      </w:r>
      <w:r>
        <w:t>the impact of mining on the environment, forced settlement, and the erosion of Mongol culture and identity.</w:t>
      </w:r>
    </w:p>
    <w:p w14:paraId="28F7FB0F" w14:textId="77777777" w:rsidR="00F36DEF" w:rsidRDefault="00A8365F">
      <w:pPr>
        <w:pStyle w:val="BodyText"/>
        <w:spacing w:before="160"/>
        <w:ind w:left="100"/>
      </w:pPr>
      <w:hyperlink r:id="rId18">
        <w:r>
          <w:rPr>
            <w:color w:val="0000FF"/>
            <w:u w:val="single" w:color="0000FF"/>
          </w:rPr>
          <w:t>Radio Free</w:t>
        </w:r>
        <w:r>
          <w:rPr>
            <w:color w:val="0000FF"/>
            <w:spacing w:val="-1"/>
            <w:u w:val="single" w:color="0000FF"/>
          </w:rPr>
          <w:t xml:space="preserve"> </w:t>
        </w:r>
        <w:r>
          <w:rPr>
            <w:color w:val="0000FF"/>
            <w:u w:val="single" w:color="0000FF"/>
          </w:rPr>
          <w:t>Asia: Inner</w:t>
        </w:r>
        <w:r>
          <w:rPr>
            <w:color w:val="0000FF"/>
            <w:spacing w:val="-2"/>
            <w:u w:val="single" w:color="0000FF"/>
          </w:rPr>
          <w:t xml:space="preserve"> </w:t>
        </w:r>
        <w:r>
          <w:rPr>
            <w:color w:val="0000FF"/>
            <w:u w:val="single" w:color="0000FF"/>
          </w:rPr>
          <w:t>Mongolia</w:t>
        </w:r>
      </w:hyperlink>
      <w:r>
        <w:rPr>
          <w:color w:val="0000FF"/>
          <w:spacing w:val="2"/>
        </w:rPr>
        <w:t xml:space="preserve"> </w:t>
      </w:r>
      <w:r>
        <w:t>–</w:t>
      </w:r>
      <w:r>
        <w:rPr>
          <w:spacing w:val="-2"/>
        </w:rPr>
        <w:t xml:space="preserve"> </w:t>
      </w:r>
      <w:r>
        <w:t xml:space="preserve">Inner Mongolia news </w:t>
      </w:r>
      <w:r>
        <w:rPr>
          <w:spacing w:val="-2"/>
        </w:rPr>
        <w:t>archive.</w:t>
      </w:r>
    </w:p>
    <w:sectPr w:rsidR="00F36DEF">
      <w:pgSz w:w="11910" w:h="16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F36DEF"/>
    <w:rsid w:val="00A8365F"/>
    <w:rsid w:val="00F3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BFE3"/>
  <w15:docId w15:val="{A345D423-074A-4087-89DF-5F77A095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365F"/>
    <w:rPr>
      <w:color w:val="0000FF" w:themeColor="hyperlink"/>
      <w:u w:val="single"/>
    </w:rPr>
  </w:style>
  <w:style w:type="character" w:styleId="UnresolvedMention">
    <w:name w:val="Unresolved Mention"/>
    <w:basedOn w:val="DefaultParagraphFont"/>
    <w:uiPriority w:val="99"/>
    <w:semiHidden/>
    <w:unhideWhenUsed/>
    <w:rsid w:val="00A83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en.wikipedia.org/wiki/Creative_Commons" TargetMode="External"/><Relationship Id="rId18" Type="http://schemas.openxmlformats.org/officeDocument/2006/relationships/hyperlink" Target="https://www.rfa.org/english/%40%40search?sort_on=Date&amp;sort_order=reverse&amp;section&amp;SearchableText=inner%2Bmongolia"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en.wikipedia.org/wiki/File:Mongol_Autonomous_Subjects_in_the_PRC.png" TargetMode="External"/><Relationship Id="rId17" Type="http://schemas.openxmlformats.org/officeDocument/2006/relationships/hyperlink" Target="https://www.nytimes.com/2011/06/11/world/asia/11mongolia.html" TargetMode="External"/><Relationship Id="rId2" Type="http://schemas.openxmlformats.org/officeDocument/2006/relationships/settings" Target="settings.xml"/><Relationship Id="rId16" Type="http://schemas.openxmlformats.org/officeDocument/2006/relationships/hyperlink" Target="https://www.bbc.co.uk/news/av/world-asia-china-2602373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mmons.wikimedia.org/wiki/File:1912_Inner_Mongolia.jpg"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hyperlink" Target="https://madeinchinajournal.com/2020/08/30/bilingual-education-in-inner-mongolia-an-explainer/" TargetMode="External"/><Relationship Id="rId10" Type="http://schemas.openxmlformats.org/officeDocument/2006/relationships/hyperlink" Target="https://creativecommons.org/licenses/by/3.0"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Palmer</dc:creator>
  <cp:lastModifiedBy>Ben Storsved</cp:lastModifiedBy>
  <cp:revision>2</cp:revision>
  <dcterms:created xsi:type="dcterms:W3CDTF">2023-12-12T14:04:00Z</dcterms:created>
  <dcterms:modified xsi:type="dcterms:W3CDTF">2023-12-12T14:07:00Z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2016</vt:lpwstr>
  </property>
  <property fmtid="{D5CDD505-2E9C-101B-9397-08002B2CF9AE}" pid="4" name="LastSaved">
    <vt:filetime>2023-12-12T00:00:00Z</vt:filetime>
  </property>
  <property fmtid="{D5CDD505-2E9C-101B-9397-08002B2CF9AE}" pid="5" name="Producer">
    <vt:lpwstr>Microsoft® Word 2016</vt:lpwstr>
  </property>
</Properties>
</file>