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ED89" w14:textId="225EA350" w:rsidR="003D478D" w:rsidRPr="00DA4F5E" w:rsidRDefault="000A4C5F" w:rsidP="003D478D">
      <w:pPr>
        <w:rPr>
          <w:rFonts w:asciiTheme="minorBidi" w:hAnsiTheme="minorBidi"/>
          <w:b/>
          <w:sz w:val="24"/>
          <w:szCs w:val="24"/>
          <w:u w:val="single"/>
        </w:rPr>
      </w:pPr>
      <w:r w:rsidRPr="00DA4F5E">
        <w:rPr>
          <w:rFonts w:asciiTheme="minorBidi" w:hAnsiTheme="minorBidi"/>
          <w:b/>
          <w:sz w:val="24"/>
          <w:szCs w:val="24"/>
          <w:u w:val="single"/>
        </w:rPr>
        <w:t xml:space="preserve">Iranian Poetry </w:t>
      </w:r>
      <w:r w:rsidR="003610EA" w:rsidRPr="00DA4F5E">
        <w:rPr>
          <w:rFonts w:asciiTheme="minorBidi" w:hAnsiTheme="minorBidi"/>
          <w:b/>
          <w:sz w:val="24"/>
          <w:szCs w:val="24"/>
          <w:u w:val="single"/>
        </w:rPr>
        <w:t>Lesson</w:t>
      </w:r>
      <w:r w:rsidR="000B4D96">
        <w:rPr>
          <w:rFonts w:asciiTheme="minorBidi" w:hAnsiTheme="minorBidi"/>
          <w:b/>
          <w:sz w:val="24"/>
          <w:szCs w:val="24"/>
          <w:u w:val="single"/>
        </w:rPr>
        <w:t>/ High School</w:t>
      </w:r>
      <w:bookmarkStart w:id="0" w:name="_GoBack"/>
      <w:bookmarkEnd w:id="0"/>
    </w:p>
    <w:p w14:paraId="7D218A31" w14:textId="77777777" w:rsidR="003D478D" w:rsidRPr="00DA4F5E" w:rsidRDefault="003D478D" w:rsidP="003D478D">
      <w:pPr>
        <w:rPr>
          <w:rFonts w:asciiTheme="minorBidi" w:hAnsiTheme="minorBidi"/>
          <w:b/>
          <w:sz w:val="24"/>
          <w:szCs w:val="24"/>
          <w:u w:val="single"/>
        </w:rPr>
      </w:pPr>
    </w:p>
    <w:p w14:paraId="0ABF6973" w14:textId="13CE69BA" w:rsidR="003D478D" w:rsidRPr="00DA4F5E" w:rsidRDefault="003D478D" w:rsidP="003D478D">
      <w:pPr>
        <w:jc w:val="left"/>
        <w:rPr>
          <w:rFonts w:asciiTheme="minorBidi" w:hAnsiTheme="minorBidi"/>
          <w:sz w:val="24"/>
          <w:szCs w:val="24"/>
        </w:rPr>
      </w:pPr>
      <w:r w:rsidRPr="00DA4F5E">
        <w:rPr>
          <w:rFonts w:asciiTheme="minorBidi" w:hAnsiTheme="minorBidi"/>
          <w:b/>
          <w:sz w:val="24"/>
          <w:szCs w:val="24"/>
        </w:rPr>
        <w:t>Objectives:</w:t>
      </w:r>
      <w:r w:rsidRPr="00DA4F5E">
        <w:rPr>
          <w:rFonts w:asciiTheme="minorBidi" w:hAnsiTheme="minorBidi"/>
          <w:sz w:val="24"/>
          <w:szCs w:val="24"/>
        </w:rPr>
        <w:t xml:space="preserve"> </w:t>
      </w:r>
      <w:r w:rsidR="001162ED" w:rsidRPr="00DA4F5E">
        <w:rPr>
          <w:rFonts w:asciiTheme="minorBidi" w:hAnsiTheme="minorBidi"/>
          <w:sz w:val="24"/>
          <w:szCs w:val="24"/>
        </w:rPr>
        <w:t>Students will be able to...</w:t>
      </w:r>
    </w:p>
    <w:p w14:paraId="70BABC9D" w14:textId="715C5CE5" w:rsidR="001162ED" w:rsidRPr="00DA4F5E" w:rsidRDefault="001162ED" w:rsidP="001162ED">
      <w:pPr>
        <w:pStyle w:val="ListParagraph"/>
        <w:numPr>
          <w:ilvl w:val="0"/>
          <w:numId w:val="7"/>
        </w:numPr>
        <w:jc w:val="left"/>
        <w:rPr>
          <w:rFonts w:asciiTheme="minorBidi" w:hAnsiTheme="minorBidi"/>
          <w:sz w:val="24"/>
          <w:szCs w:val="24"/>
        </w:rPr>
      </w:pPr>
      <w:r w:rsidRPr="00DA4F5E">
        <w:rPr>
          <w:rFonts w:asciiTheme="minorBidi" w:hAnsiTheme="minorBidi"/>
          <w:sz w:val="24"/>
          <w:szCs w:val="24"/>
        </w:rPr>
        <w:t>Cite textual evidence to support analysis of common themes within three poems</w:t>
      </w:r>
    </w:p>
    <w:p w14:paraId="7F64BAEB" w14:textId="1B4EFDC5" w:rsidR="001162ED" w:rsidRPr="00DA4F5E" w:rsidRDefault="001162ED" w:rsidP="001162ED">
      <w:pPr>
        <w:pStyle w:val="ListParagraph"/>
        <w:numPr>
          <w:ilvl w:val="0"/>
          <w:numId w:val="7"/>
        </w:numPr>
        <w:jc w:val="left"/>
        <w:rPr>
          <w:rFonts w:asciiTheme="minorBidi" w:hAnsiTheme="minorBidi"/>
          <w:sz w:val="24"/>
          <w:szCs w:val="24"/>
        </w:rPr>
      </w:pPr>
      <w:r w:rsidRPr="00DA4F5E">
        <w:rPr>
          <w:rFonts w:asciiTheme="minorBidi" w:hAnsiTheme="minorBidi"/>
          <w:sz w:val="24"/>
          <w:szCs w:val="24"/>
        </w:rPr>
        <w:t>Compare and contrast the development of similar themes between three poems</w:t>
      </w:r>
    </w:p>
    <w:p w14:paraId="406A2B7C" w14:textId="77E7A99A" w:rsidR="001162ED" w:rsidRPr="00DA4F5E" w:rsidRDefault="001162ED" w:rsidP="001162ED">
      <w:pPr>
        <w:pStyle w:val="ListParagraph"/>
        <w:numPr>
          <w:ilvl w:val="0"/>
          <w:numId w:val="7"/>
        </w:numPr>
        <w:jc w:val="left"/>
        <w:rPr>
          <w:rFonts w:asciiTheme="minorBidi" w:hAnsiTheme="minorBidi"/>
          <w:sz w:val="24"/>
          <w:szCs w:val="24"/>
        </w:rPr>
      </w:pPr>
      <w:r w:rsidRPr="00DA4F5E">
        <w:rPr>
          <w:rFonts w:asciiTheme="minorBidi" w:hAnsiTheme="minorBidi"/>
          <w:sz w:val="24"/>
          <w:szCs w:val="24"/>
        </w:rPr>
        <w:t>Analyze and evaluate how three poems treat similar themes and topics</w:t>
      </w:r>
    </w:p>
    <w:p w14:paraId="05704400" w14:textId="77777777" w:rsidR="003D478D" w:rsidRPr="00DA4F5E" w:rsidRDefault="003D478D" w:rsidP="003D478D">
      <w:pPr>
        <w:jc w:val="left"/>
        <w:rPr>
          <w:rFonts w:asciiTheme="minorBidi" w:hAnsiTheme="minorBidi"/>
          <w:b/>
          <w:sz w:val="24"/>
          <w:szCs w:val="24"/>
        </w:rPr>
      </w:pPr>
    </w:p>
    <w:p w14:paraId="3EED7051" w14:textId="6E24CE06" w:rsidR="003D478D" w:rsidRPr="00DA4F5E" w:rsidRDefault="003D478D" w:rsidP="003D478D">
      <w:pPr>
        <w:jc w:val="left"/>
        <w:rPr>
          <w:rFonts w:asciiTheme="minorBidi" w:hAnsiTheme="minorBidi"/>
          <w:b/>
          <w:sz w:val="24"/>
          <w:szCs w:val="24"/>
        </w:rPr>
      </w:pPr>
      <w:r w:rsidRPr="00DA4F5E">
        <w:rPr>
          <w:rFonts w:asciiTheme="minorBidi" w:hAnsiTheme="minorBidi"/>
          <w:b/>
          <w:sz w:val="24"/>
          <w:szCs w:val="24"/>
        </w:rPr>
        <w:t>Standards:</w:t>
      </w:r>
    </w:p>
    <w:p w14:paraId="1500A981" w14:textId="10798B1B" w:rsidR="00D67782" w:rsidRPr="00DA4F5E" w:rsidRDefault="00D67782" w:rsidP="00D67782">
      <w:pPr>
        <w:jc w:val="left"/>
        <w:rPr>
          <w:rFonts w:asciiTheme="minorBidi" w:hAnsiTheme="minorBidi"/>
          <w:b/>
          <w:sz w:val="24"/>
          <w:szCs w:val="24"/>
        </w:rPr>
      </w:pPr>
      <w:r w:rsidRPr="00DA4F5E">
        <w:rPr>
          <w:rFonts w:asciiTheme="minorBidi" w:hAnsiTheme="minorBidi"/>
          <w:b/>
          <w:sz w:val="24"/>
          <w:szCs w:val="24"/>
        </w:rPr>
        <w:t xml:space="preserve">9-10.RL.2.1 </w:t>
      </w:r>
      <w:r w:rsidRPr="00DA4F5E">
        <w:rPr>
          <w:rFonts w:asciiTheme="minorBidi" w:hAnsiTheme="minorBidi"/>
          <w:bCs/>
          <w:sz w:val="24"/>
          <w:szCs w:val="24"/>
        </w:rPr>
        <w:t>Cite strong and thorough textual evidence to support analysis of what a text says explicitly as well as inferences and interpretations drawn from the text.</w:t>
      </w:r>
    </w:p>
    <w:p w14:paraId="21DA433B" w14:textId="4D51FFA8" w:rsidR="004D5F74" w:rsidRPr="00DA4F5E" w:rsidRDefault="004D5F74" w:rsidP="00D67782">
      <w:pPr>
        <w:jc w:val="left"/>
        <w:rPr>
          <w:rFonts w:asciiTheme="minorBidi" w:hAnsiTheme="minorBidi"/>
          <w:b/>
          <w:sz w:val="24"/>
          <w:szCs w:val="24"/>
        </w:rPr>
      </w:pPr>
    </w:p>
    <w:p w14:paraId="5DC9A5F9" w14:textId="7BD69EEB" w:rsidR="004D5F74" w:rsidRPr="00DA4F5E" w:rsidRDefault="004D5F74" w:rsidP="00D67782">
      <w:pPr>
        <w:jc w:val="left"/>
        <w:rPr>
          <w:rFonts w:asciiTheme="minorBidi" w:hAnsiTheme="minorBidi"/>
          <w:b/>
          <w:sz w:val="24"/>
          <w:szCs w:val="24"/>
        </w:rPr>
      </w:pPr>
      <w:r w:rsidRPr="00DA4F5E">
        <w:rPr>
          <w:rFonts w:asciiTheme="minorBidi" w:hAnsiTheme="minorBidi"/>
          <w:b/>
          <w:sz w:val="24"/>
          <w:szCs w:val="24"/>
        </w:rPr>
        <w:t>11-12.RL.2.1</w:t>
      </w:r>
      <w:r w:rsidR="008732AB" w:rsidRPr="00DA4F5E">
        <w:rPr>
          <w:rFonts w:asciiTheme="minorBidi" w:hAnsiTheme="minorBidi"/>
          <w:b/>
          <w:sz w:val="24"/>
          <w:szCs w:val="24"/>
        </w:rPr>
        <w:t xml:space="preserve"> </w:t>
      </w:r>
      <w:r w:rsidR="008732AB" w:rsidRPr="00DA4F5E">
        <w:rPr>
          <w:rFonts w:asciiTheme="minorBidi" w:hAnsiTheme="minorBidi"/>
          <w:bCs/>
          <w:sz w:val="24"/>
          <w:szCs w:val="24"/>
        </w:rPr>
        <w:t>Cite strong and thorough textual evidence to support analysis of what a text says explicitly as well as inferences and interpretations drawn from the text, including determining where the text leaves matters uncertain.</w:t>
      </w:r>
      <w:r w:rsidR="008732AB" w:rsidRPr="00DA4F5E">
        <w:rPr>
          <w:rFonts w:asciiTheme="minorBidi" w:hAnsiTheme="minorBidi"/>
          <w:b/>
          <w:sz w:val="24"/>
          <w:szCs w:val="24"/>
        </w:rPr>
        <w:t xml:space="preserve">  </w:t>
      </w:r>
    </w:p>
    <w:p w14:paraId="739BA8E2" w14:textId="79940198" w:rsidR="005F0D4A" w:rsidRPr="00DA4F5E" w:rsidRDefault="005F0D4A" w:rsidP="00D67782">
      <w:pPr>
        <w:jc w:val="left"/>
        <w:rPr>
          <w:rFonts w:asciiTheme="minorBidi" w:hAnsiTheme="minorBidi"/>
          <w:b/>
          <w:sz w:val="24"/>
          <w:szCs w:val="24"/>
        </w:rPr>
      </w:pPr>
    </w:p>
    <w:p w14:paraId="3E0E29BE" w14:textId="047CFB40" w:rsidR="005F0D4A" w:rsidRPr="00DA4F5E" w:rsidRDefault="005F0D4A" w:rsidP="00D67782">
      <w:pPr>
        <w:jc w:val="left"/>
        <w:rPr>
          <w:rFonts w:asciiTheme="minorBidi" w:hAnsiTheme="minorBidi"/>
          <w:b/>
          <w:sz w:val="24"/>
          <w:szCs w:val="24"/>
        </w:rPr>
      </w:pPr>
      <w:r w:rsidRPr="00DA4F5E">
        <w:rPr>
          <w:rFonts w:asciiTheme="minorBidi" w:hAnsiTheme="minorBidi"/>
          <w:b/>
          <w:sz w:val="24"/>
          <w:szCs w:val="24"/>
        </w:rPr>
        <w:t>11-12.RL.2.2</w:t>
      </w:r>
      <w:r w:rsidR="00E107F4" w:rsidRPr="00DA4F5E">
        <w:rPr>
          <w:rFonts w:asciiTheme="minorBidi" w:hAnsiTheme="minorBidi"/>
          <w:b/>
          <w:sz w:val="24"/>
          <w:szCs w:val="24"/>
        </w:rPr>
        <w:t xml:space="preserve"> </w:t>
      </w:r>
      <w:r w:rsidR="00E107F4" w:rsidRPr="00DA4F5E">
        <w:rPr>
          <w:rFonts w:asciiTheme="minorBidi" w:hAnsiTheme="minorBidi"/>
          <w:bCs/>
          <w:sz w:val="24"/>
          <w:szCs w:val="24"/>
        </w:rPr>
        <w:t>Compare and contrast the development of similar themes or central ideas across two or more works of literature and analyze how they emerge and are shaped and refined by specific details.</w:t>
      </w:r>
      <w:r w:rsidR="00E107F4" w:rsidRPr="00DA4F5E">
        <w:rPr>
          <w:rFonts w:asciiTheme="minorBidi" w:hAnsiTheme="minorBidi"/>
          <w:b/>
          <w:sz w:val="24"/>
          <w:szCs w:val="24"/>
        </w:rPr>
        <w:t xml:space="preserve">  </w:t>
      </w:r>
    </w:p>
    <w:p w14:paraId="49BF7C20" w14:textId="5209A21A" w:rsidR="001F32B9" w:rsidRPr="00DA4F5E" w:rsidRDefault="001F32B9" w:rsidP="00D67782">
      <w:pPr>
        <w:jc w:val="left"/>
        <w:rPr>
          <w:rFonts w:asciiTheme="minorBidi" w:hAnsiTheme="minorBidi"/>
          <w:b/>
          <w:sz w:val="24"/>
          <w:szCs w:val="24"/>
        </w:rPr>
      </w:pPr>
    </w:p>
    <w:p w14:paraId="569CAE6A" w14:textId="098C8577" w:rsidR="001F32B9" w:rsidRPr="00DA4F5E" w:rsidRDefault="001F32B9" w:rsidP="00D67782">
      <w:pPr>
        <w:jc w:val="left"/>
        <w:rPr>
          <w:rFonts w:asciiTheme="minorBidi" w:hAnsiTheme="minorBidi"/>
          <w:b/>
          <w:sz w:val="24"/>
          <w:szCs w:val="24"/>
        </w:rPr>
      </w:pPr>
      <w:r w:rsidRPr="00DA4F5E">
        <w:rPr>
          <w:rFonts w:asciiTheme="minorBidi" w:hAnsiTheme="minorBidi"/>
          <w:b/>
          <w:sz w:val="24"/>
          <w:szCs w:val="24"/>
        </w:rPr>
        <w:t>11-12.RL.4.2</w:t>
      </w:r>
      <w:r w:rsidR="0074042E" w:rsidRPr="00DA4F5E">
        <w:rPr>
          <w:rFonts w:asciiTheme="minorBidi" w:hAnsiTheme="minorBidi"/>
          <w:b/>
          <w:sz w:val="24"/>
          <w:szCs w:val="24"/>
        </w:rPr>
        <w:t xml:space="preserve"> </w:t>
      </w:r>
      <w:r w:rsidR="0074042E" w:rsidRPr="00DA4F5E">
        <w:rPr>
          <w:rFonts w:asciiTheme="minorBidi" w:hAnsiTheme="minorBidi"/>
          <w:bCs/>
          <w:sz w:val="24"/>
          <w:szCs w:val="24"/>
        </w:rPr>
        <w:t>Analyze and evaluate works of literary or cultural significance in history (American, English, or world) and the way in which these works have used archetypes drawn from myths, traditional stories, or religious works, as well as how two or more of the works treat similar themes, conflicts, issues, or topics.</w:t>
      </w:r>
      <w:r w:rsidR="0074042E" w:rsidRPr="00DA4F5E">
        <w:rPr>
          <w:rFonts w:asciiTheme="minorBidi" w:hAnsiTheme="minorBidi"/>
          <w:b/>
          <w:sz w:val="24"/>
          <w:szCs w:val="24"/>
        </w:rPr>
        <w:t xml:space="preserve">  </w:t>
      </w:r>
    </w:p>
    <w:p w14:paraId="58256308" w14:textId="10CAE231" w:rsidR="003D478D" w:rsidRPr="00DA4F5E" w:rsidRDefault="003D478D" w:rsidP="003D478D">
      <w:pPr>
        <w:jc w:val="left"/>
        <w:rPr>
          <w:rFonts w:asciiTheme="minorBidi" w:hAnsiTheme="minorBidi"/>
          <w:b/>
          <w:sz w:val="24"/>
          <w:szCs w:val="24"/>
        </w:rPr>
      </w:pPr>
    </w:p>
    <w:p w14:paraId="2D551129" w14:textId="238F35BA" w:rsidR="003D478D" w:rsidRPr="00DA4F5E" w:rsidRDefault="003D478D" w:rsidP="00D07897">
      <w:pPr>
        <w:jc w:val="left"/>
        <w:rPr>
          <w:rFonts w:asciiTheme="minorBidi" w:hAnsiTheme="minorBidi"/>
          <w:sz w:val="24"/>
          <w:szCs w:val="24"/>
        </w:rPr>
      </w:pPr>
      <w:r w:rsidRPr="00DA4F5E">
        <w:rPr>
          <w:rFonts w:asciiTheme="minorBidi" w:hAnsiTheme="minorBidi"/>
          <w:b/>
          <w:sz w:val="24"/>
          <w:szCs w:val="24"/>
        </w:rPr>
        <w:t>Approximate Length</w:t>
      </w:r>
      <w:r w:rsidRPr="00DA4F5E">
        <w:rPr>
          <w:rFonts w:asciiTheme="minorBidi" w:hAnsiTheme="minorBidi"/>
          <w:bCs/>
          <w:sz w:val="24"/>
          <w:szCs w:val="24"/>
        </w:rPr>
        <w:t xml:space="preserve">: </w:t>
      </w:r>
      <w:r w:rsidR="00D07897" w:rsidRPr="00DA4F5E">
        <w:rPr>
          <w:rFonts w:asciiTheme="minorBidi" w:hAnsiTheme="minorBidi"/>
          <w:bCs/>
          <w:sz w:val="24"/>
          <w:szCs w:val="24"/>
        </w:rPr>
        <w:t>two 45-minute class periods</w:t>
      </w:r>
    </w:p>
    <w:p w14:paraId="338010E9" w14:textId="77777777" w:rsidR="003D478D" w:rsidRPr="00DA4F5E" w:rsidRDefault="003D478D" w:rsidP="003D478D">
      <w:pPr>
        <w:jc w:val="left"/>
        <w:rPr>
          <w:rFonts w:asciiTheme="minorBidi" w:hAnsiTheme="minorBidi"/>
          <w:b/>
          <w:sz w:val="24"/>
          <w:szCs w:val="24"/>
        </w:rPr>
      </w:pPr>
    </w:p>
    <w:p w14:paraId="53158B44" w14:textId="3454B60B" w:rsidR="003D478D" w:rsidRPr="00DA4F5E" w:rsidRDefault="003D478D" w:rsidP="003D478D">
      <w:pPr>
        <w:jc w:val="left"/>
        <w:rPr>
          <w:rFonts w:asciiTheme="minorBidi" w:hAnsiTheme="minorBidi"/>
          <w:b/>
          <w:sz w:val="24"/>
          <w:szCs w:val="24"/>
        </w:rPr>
      </w:pPr>
      <w:r w:rsidRPr="00DA4F5E">
        <w:rPr>
          <w:rFonts w:asciiTheme="minorBidi" w:hAnsiTheme="minorBidi"/>
          <w:b/>
          <w:sz w:val="24"/>
          <w:szCs w:val="24"/>
        </w:rPr>
        <w:t>Materials Needed:</w:t>
      </w:r>
    </w:p>
    <w:p w14:paraId="30D89059" w14:textId="7F2683B0" w:rsidR="0089659D" w:rsidRPr="00DA4F5E" w:rsidRDefault="0089659D" w:rsidP="003D478D">
      <w:pPr>
        <w:jc w:val="left"/>
        <w:rPr>
          <w:rFonts w:asciiTheme="minorBidi" w:hAnsiTheme="minorBidi"/>
          <w:b/>
          <w:sz w:val="24"/>
          <w:szCs w:val="24"/>
        </w:rPr>
      </w:pPr>
    </w:p>
    <w:p w14:paraId="03970395" w14:textId="6847189A" w:rsidR="0089659D" w:rsidRPr="00DA4F5E" w:rsidRDefault="0089659D" w:rsidP="003D478D">
      <w:pPr>
        <w:jc w:val="left"/>
        <w:rPr>
          <w:rFonts w:asciiTheme="minorBidi" w:hAnsiTheme="minorBidi"/>
          <w:bCs/>
          <w:sz w:val="24"/>
          <w:szCs w:val="24"/>
        </w:rPr>
      </w:pPr>
      <w:r w:rsidRPr="00DA4F5E">
        <w:rPr>
          <w:rFonts w:asciiTheme="minorBidi" w:hAnsiTheme="minorBidi"/>
          <w:bCs/>
          <w:sz w:val="24"/>
          <w:szCs w:val="24"/>
        </w:rPr>
        <w:t>Copies of the following poems for each student:</w:t>
      </w:r>
    </w:p>
    <w:p w14:paraId="0A87C016" w14:textId="715DB719" w:rsidR="009C42AB" w:rsidRPr="00DA4F5E" w:rsidRDefault="009C42AB" w:rsidP="009C42AB">
      <w:pPr>
        <w:pStyle w:val="ListParagraph"/>
        <w:numPr>
          <w:ilvl w:val="0"/>
          <w:numId w:val="5"/>
        </w:numPr>
        <w:jc w:val="left"/>
        <w:rPr>
          <w:rFonts w:asciiTheme="minorBidi" w:hAnsiTheme="minorBidi"/>
          <w:bCs/>
          <w:sz w:val="24"/>
          <w:szCs w:val="24"/>
        </w:rPr>
      </w:pPr>
      <w:r w:rsidRPr="00DA4F5E">
        <w:rPr>
          <w:rFonts w:asciiTheme="minorBidi" w:hAnsiTheme="minorBidi"/>
          <w:bCs/>
          <w:sz w:val="24"/>
          <w:szCs w:val="24"/>
        </w:rPr>
        <w:t>Ahmad Shamlu’s New York Times obituary</w:t>
      </w:r>
      <w:r w:rsidR="00747DF1" w:rsidRPr="00DA4F5E">
        <w:rPr>
          <w:rFonts w:asciiTheme="minorBidi" w:hAnsiTheme="minorBidi"/>
          <w:bCs/>
          <w:sz w:val="24"/>
          <w:szCs w:val="24"/>
        </w:rPr>
        <w:t xml:space="preserve"> (</w:t>
      </w:r>
      <w:hyperlink r:id="rId5" w:history="1">
        <w:r w:rsidR="00564E85" w:rsidRPr="00DA4F5E">
          <w:rPr>
            <w:rStyle w:val="Hyperlink"/>
            <w:rFonts w:asciiTheme="minorBidi" w:hAnsiTheme="minorBidi"/>
            <w:bCs/>
            <w:sz w:val="24"/>
            <w:szCs w:val="24"/>
          </w:rPr>
          <w:t>https://www.nytimes.com/2000/07/29/arts/ahmad-shamlu-74-poet-and-iranian-dissident.html</w:t>
        </w:r>
      </w:hyperlink>
      <w:r w:rsidR="00564E85" w:rsidRPr="00DA4F5E">
        <w:rPr>
          <w:rFonts w:asciiTheme="minorBidi" w:hAnsiTheme="minorBidi"/>
          <w:bCs/>
          <w:sz w:val="24"/>
          <w:szCs w:val="24"/>
        </w:rPr>
        <w:t>)</w:t>
      </w:r>
    </w:p>
    <w:p w14:paraId="761AA03C" w14:textId="61344218" w:rsidR="0089659D" w:rsidRPr="00DA4F5E" w:rsidRDefault="0089659D" w:rsidP="0089659D">
      <w:pPr>
        <w:pStyle w:val="ListParagraph"/>
        <w:numPr>
          <w:ilvl w:val="0"/>
          <w:numId w:val="5"/>
        </w:numPr>
        <w:jc w:val="left"/>
        <w:rPr>
          <w:rFonts w:asciiTheme="minorBidi" w:hAnsiTheme="minorBidi"/>
          <w:bCs/>
          <w:sz w:val="24"/>
          <w:szCs w:val="24"/>
        </w:rPr>
      </w:pPr>
      <w:r w:rsidRPr="00DA4F5E">
        <w:rPr>
          <w:rFonts w:asciiTheme="minorBidi" w:hAnsiTheme="minorBidi"/>
          <w:bCs/>
          <w:sz w:val="24"/>
          <w:szCs w:val="24"/>
        </w:rPr>
        <w:t>“In This Blind Alley” by Ahmad Shamlu (</w:t>
      </w:r>
      <w:hyperlink r:id="rId6" w:history="1">
        <w:r w:rsidRPr="00DA4F5E">
          <w:rPr>
            <w:rStyle w:val="Hyperlink"/>
            <w:rFonts w:asciiTheme="minorBidi" w:hAnsiTheme="minorBidi"/>
            <w:bCs/>
            <w:sz w:val="24"/>
            <w:szCs w:val="24"/>
          </w:rPr>
          <w:t>https://www.pbs.org/wgbh/pages/frontline/tehranbureau/2010/07/in-this-blind-alley.html</w:t>
        </w:r>
      </w:hyperlink>
      <w:r w:rsidRPr="00DA4F5E">
        <w:rPr>
          <w:rFonts w:asciiTheme="minorBidi" w:hAnsiTheme="minorBidi"/>
          <w:bCs/>
          <w:sz w:val="24"/>
          <w:szCs w:val="24"/>
        </w:rPr>
        <w:t>)</w:t>
      </w:r>
    </w:p>
    <w:p w14:paraId="7DB0E873" w14:textId="5BE9091B" w:rsidR="00511D1B" w:rsidRPr="00DA4F5E" w:rsidRDefault="007378F0" w:rsidP="007378F0">
      <w:pPr>
        <w:pStyle w:val="ListParagraph"/>
        <w:numPr>
          <w:ilvl w:val="0"/>
          <w:numId w:val="5"/>
        </w:numPr>
        <w:jc w:val="left"/>
        <w:rPr>
          <w:rFonts w:asciiTheme="minorBidi" w:hAnsiTheme="minorBidi"/>
          <w:bCs/>
          <w:sz w:val="24"/>
          <w:szCs w:val="24"/>
        </w:rPr>
      </w:pPr>
      <w:r w:rsidRPr="00DA4F5E">
        <w:rPr>
          <w:rFonts w:asciiTheme="minorBidi" w:hAnsiTheme="minorBidi"/>
          <w:bCs/>
          <w:sz w:val="24"/>
          <w:szCs w:val="24"/>
        </w:rPr>
        <w:t>“Untitled 2” by Tupac Shakur (</w:t>
      </w:r>
      <w:hyperlink r:id="rId7" w:history="1">
        <w:r w:rsidRPr="00DA4F5E">
          <w:rPr>
            <w:rStyle w:val="Hyperlink"/>
            <w:rFonts w:asciiTheme="minorBidi" w:hAnsiTheme="minorBidi"/>
            <w:bCs/>
            <w:sz w:val="24"/>
            <w:szCs w:val="24"/>
          </w:rPr>
          <w:t>https://www.poetrysoup.com/famous/poem/untitled_2_21354</w:t>
        </w:r>
      </w:hyperlink>
      <w:r w:rsidRPr="00DA4F5E">
        <w:rPr>
          <w:rFonts w:asciiTheme="minorBidi" w:hAnsiTheme="minorBidi"/>
          <w:bCs/>
          <w:sz w:val="24"/>
          <w:szCs w:val="24"/>
        </w:rPr>
        <w:t>)</w:t>
      </w:r>
    </w:p>
    <w:p w14:paraId="400E465F" w14:textId="2BD0C137" w:rsidR="007378F0" w:rsidRPr="00DA4F5E" w:rsidRDefault="004723E6" w:rsidP="00F010DD">
      <w:pPr>
        <w:pStyle w:val="ListParagraph"/>
        <w:numPr>
          <w:ilvl w:val="0"/>
          <w:numId w:val="5"/>
        </w:numPr>
        <w:jc w:val="left"/>
        <w:rPr>
          <w:rFonts w:asciiTheme="minorBidi" w:hAnsiTheme="minorBidi"/>
          <w:bCs/>
          <w:sz w:val="24"/>
          <w:szCs w:val="24"/>
        </w:rPr>
      </w:pPr>
      <w:r w:rsidRPr="00DA4F5E">
        <w:rPr>
          <w:rFonts w:asciiTheme="minorBidi" w:hAnsiTheme="minorBidi"/>
          <w:bCs/>
          <w:sz w:val="24"/>
          <w:szCs w:val="24"/>
        </w:rPr>
        <w:t>“I sit and Look Out” by Walt Whitman (</w:t>
      </w:r>
      <w:hyperlink r:id="rId8" w:history="1">
        <w:r w:rsidR="005870C8" w:rsidRPr="00DA4F5E">
          <w:rPr>
            <w:rStyle w:val="Hyperlink"/>
            <w:rFonts w:asciiTheme="minorBidi" w:hAnsiTheme="minorBidi"/>
            <w:bCs/>
            <w:sz w:val="24"/>
            <w:szCs w:val="24"/>
          </w:rPr>
          <w:t>https://www.poetrysoup.com/famous/poem/i_sit_and_look_out_13382</w:t>
        </w:r>
      </w:hyperlink>
      <w:r w:rsidR="00F010DD" w:rsidRPr="00DA4F5E">
        <w:rPr>
          <w:rFonts w:asciiTheme="minorBidi" w:hAnsiTheme="minorBidi"/>
          <w:bCs/>
          <w:sz w:val="24"/>
          <w:szCs w:val="24"/>
        </w:rPr>
        <w:t>)</w:t>
      </w:r>
    </w:p>
    <w:p w14:paraId="6EC43EB8" w14:textId="35B31962" w:rsidR="005870C8" w:rsidRPr="00DA4F5E" w:rsidRDefault="005870C8" w:rsidP="005870C8">
      <w:pPr>
        <w:pStyle w:val="ListParagraph"/>
        <w:numPr>
          <w:ilvl w:val="0"/>
          <w:numId w:val="5"/>
        </w:numPr>
        <w:jc w:val="left"/>
        <w:rPr>
          <w:rFonts w:asciiTheme="minorBidi" w:hAnsiTheme="minorBidi"/>
          <w:bCs/>
          <w:sz w:val="24"/>
          <w:szCs w:val="24"/>
        </w:rPr>
      </w:pPr>
      <w:r w:rsidRPr="00DA4F5E">
        <w:rPr>
          <w:rFonts w:asciiTheme="minorBidi" w:hAnsiTheme="minorBidi"/>
          <w:bCs/>
          <w:sz w:val="24"/>
          <w:szCs w:val="24"/>
        </w:rPr>
        <w:t>Comparing Poems.pdf</w:t>
      </w:r>
    </w:p>
    <w:p w14:paraId="3A87D784" w14:textId="77777777" w:rsidR="0089659D" w:rsidRPr="00DA4F5E" w:rsidRDefault="0089659D" w:rsidP="003D478D">
      <w:pPr>
        <w:jc w:val="left"/>
        <w:rPr>
          <w:rFonts w:asciiTheme="minorBidi" w:hAnsiTheme="minorBidi"/>
          <w:b/>
          <w:sz w:val="24"/>
          <w:szCs w:val="24"/>
        </w:rPr>
      </w:pPr>
    </w:p>
    <w:p w14:paraId="69C4837E" w14:textId="4C480824" w:rsidR="003D478D" w:rsidRPr="00DA4F5E" w:rsidRDefault="003D478D" w:rsidP="003D478D">
      <w:pPr>
        <w:jc w:val="left"/>
        <w:rPr>
          <w:rFonts w:asciiTheme="minorBidi" w:hAnsiTheme="minorBidi"/>
          <w:b/>
          <w:sz w:val="24"/>
          <w:szCs w:val="24"/>
        </w:rPr>
      </w:pPr>
      <w:r w:rsidRPr="00DA4F5E">
        <w:rPr>
          <w:rFonts w:asciiTheme="minorBidi" w:hAnsiTheme="minorBidi"/>
          <w:b/>
          <w:sz w:val="24"/>
          <w:szCs w:val="24"/>
        </w:rPr>
        <w:t>About the Lesson:</w:t>
      </w:r>
    </w:p>
    <w:p w14:paraId="026D2BDE" w14:textId="3D5D3832" w:rsidR="001066F3" w:rsidRPr="00DA4F5E" w:rsidRDefault="001066F3" w:rsidP="003D478D">
      <w:pPr>
        <w:jc w:val="left"/>
        <w:rPr>
          <w:rFonts w:asciiTheme="minorBidi" w:hAnsiTheme="minorBidi"/>
          <w:b/>
          <w:sz w:val="24"/>
          <w:szCs w:val="24"/>
        </w:rPr>
      </w:pPr>
    </w:p>
    <w:p w14:paraId="3C41AF54" w14:textId="72A7793F" w:rsidR="001066F3" w:rsidRPr="00DA4F5E" w:rsidRDefault="001066F3" w:rsidP="003D478D">
      <w:pPr>
        <w:jc w:val="left"/>
        <w:rPr>
          <w:rFonts w:asciiTheme="minorBidi" w:hAnsiTheme="minorBidi"/>
          <w:bCs/>
          <w:sz w:val="24"/>
          <w:szCs w:val="24"/>
        </w:rPr>
      </w:pPr>
      <w:r w:rsidRPr="00DA4F5E">
        <w:rPr>
          <w:rFonts w:asciiTheme="minorBidi" w:hAnsiTheme="minorBidi"/>
          <w:bCs/>
          <w:sz w:val="24"/>
          <w:szCs w:val="24"/>
        </w:rPr>
        <w:t>This lesson introduces students to Iranian poet Ahmad Shamlu</w:t>
      </w:r>
      <w:r w:rsidR="00B90B67" w:rsidRPr="00DA4F5E">
        <w:rPr>
          <w:rFonts w:asciiTheme="minorBidi" w:hAnsiTheme="minorBidi"/>
          <w:bCs/>
          <w:sz w:val="24"/>
          <w:szCs w:val="24"/>
        </w:rPr>
        <w:t xml:space="preserve">. </w:t>
      </w:r>
      <w:r w:rsidR="002B76A7" w:rsidRPr="00DA4F5E">
        <w:rPr>
          <w:rFonts w:asciiTheme="minorBidi" w:hAnsiTheme="minorBidi"/>
          <w:bCs/>
          <w:sz w:val="24"/>
          <w:szCs w:val="24"/>
        </w:rPr>
        <w:t>Students then read</w:t>
      </w:r>
      <w:r w:rsidRPr="00DA4F5E">
        <w:rPr>
          <w:rFonts w:asciiTheme="minorBidi" w:hAnsiTheme="minorBidi"/>
          <w:bCs/>
          <w:sz w:val="24"/>
          <w:szCs w:val="24"/>
        </w:rPr>
        <w:t xml:space="preserve"> </w:t>
      </w:r>
      <w:r w:rsidR="002B76A7" w:rsidRPr="00DA4F5E">
        <w:rPr>
          <w:rFonts w:asciiTheme="minorBidi" w:hAnsiTheme="minorBidi"/>
          <w:bCs/>
          <w:sz w:val="24"/>
          <w:szCs w:val="24"/>
        </w:rPr>
        <w:t xml:space="preserve">Shamlu’s poem, “In This Blind Alley,” and compare/contrast it to poems by </w:t>
      </w:r>
      <w:r w:rsidR="009A5FDC" w:rsidRPr="00DA4F5E">
        <w:rPr>
          <w:rFonts w:asciiTheme="minorBidi" w:hAnsiTheme="minorBidi"/>
          <w:bCs/>
          <w:sz w:val="24"/>
          <w:szCs w:val="24"/>
        </w:rPr>
        <w:t xml:space="preserve">American poets </w:t>
      </w:r>
      <w:r w:rsidR="002B76A7" w:rsidRPr="00DA4F5E">
        <w:rPr>
          <w:rFonts w:asciiTheme="minorBidi" w:hAnsiTheme="minorBidi"/>
          <w:bCs/>
          <w:sz w:val="24"/>
          <w:szCs w:val="24"/>
        </w:rPr>
        <w:t>Walt Whitman and Tupac Shakur.</w:t>
      </w:r>
    </w:p>
    <w:p w14:paraId="0B4F019A" w14:textId="4EC085CC" w:rsidR="003D478D" w:rsidRPr="00DA4F5E" w:rsidRDefault="00255C45" w:rsidP="003D478D">
      <w:pPr>
        <w:jc w:val="left"/>
        <w:rPr>
          <w:rFonts w:asciiTheme="minorBidi" w:hAnsiTheme="minorBidi"/>
          <w:sz w:val="24"/>
          <w:szCs w:val="24"/>
        </w:rPr>
      </w:pPr>
      <w:r w:rsidRPr="00DA4F5E">
        <w:rPr>
          <w:rFonts w:asciiTheme="minorBidi" w:hAnsiTheme="minorBidi"/>
          <w:sz w:val="24"/>
          <w:szCs w:val="24"/>
        </w:rPr>
        <w:lastRenderedPageBreak/>
        <w:t xml:space="preserve"> </w:t>
      </w:r>
    </w:p>
    <w:p w14:paraId="1C3E35CE" w14:textId="2D116410" w:rsidR="003D478D" w:rsidRPr="00DA4F5E" w:rsidRDefault="003D478D" w:rsidP="003D478D">
      <w:pPr>
        <w:jc w:val="left"/>
        <w:rPr>
          <w:rFonts w:asciiTheme="minorBidi" w:hAnsiTheme="minorBidi"/>
          <w:b/>
          <w:sz w:val="24"/>
          <w:szCs w:val="24"/>
        </w:rPr>
      </w:pPr>
      <w:r w:rsidRPr="00DA4F5E">
        <w:rPr>
          <w:rFonts w:asciiTheme="minorBidi" w:hAnsiTheme="minorBidi"/>
          <w:b/>
          <w:sz w:val="24"/>
          <w:szCs w:val="24"/>
        </w:rPr>
        <w:t>Procedures:</w:t>
      </w:r>
    </w:p>
    <w:p w14:paraId="143BE68B" w14:textId="7C2E9326" w:rsidR="00957186" w:rsidRPr="00DA4F5E" w:rsidRDefault="00957186" w:rsidP="00957186">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 xml:space="preserve">Think-Pair-Share: Write the word “oppression” on the board. In pairs, ask students to discuss write a working definition to share with the class. </w:t>
      </w:r>
    </w:p>
    <w:p w14:paraId="0F387B9B" w14:textId="5F8BEBCC" w:rsidR="00730208" w:rsidRPr="00DA4F5E" w:rsidRDefault="0094775D" w:rsidP="008A4C24">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Show the opening scene to “Argo” the movie. (</w:t>
      </w:r>
      <w:hyperlink r:id="rId9" w:history="1">
        <w:r w:rsidR="00806394" w:rsidRPr="00DA4F5E">
          <w:rPr>
            <w:rStyle w:val="Hyperlink"/>
            <w:rFonts w:asciiTheme="minorBidi" w:hAnsiTheme="minorBidi"/>
            <w:bCs/>
            <w:sz w:val="24"/>
            <w:szCs w:val="24"/>
          </w:rPr>
          <w:t>https://www.youtube.com/watch?v=_6RGeqNFaQM</w:t>
        </w:r>
      </w:hyperlink>
      <w:r w:rsidRPr="00DA4F5E">
        <w:rPr>
          <w:rFonts w:asciiTheme="minorBidi" w:hAnsiTheme="minorBidi"/>
          <w:bCs/>
          <w:sz w:val="24"/>
          <w:szCs w:val="24"/>
        </w:rPr>
        <w:t>)</w:t>
      </w:r>
      <w:r w:rsidR="00806394" w:rsidRPr="00DA4F5E">
        <w:rPr>
          <w:rFonts w:asciiTheme="minorBidi" w:hAnsiTheme="minorBidi"/>
          <w:bCs/>
          <w:sz w:val="24"/>
          <w:szCs w:val="24"/>
        </w:rPr>
        <w:t xml:space="preserve">. </w:t>
      </w:r>
    </w:p>
    <w:p w14:paraId="5A27CBE1" w14:textId="5D3806BD" w:rsidR="00835D3C" w:rsidRPr="00DA4F5E" w:rsidRDefault="00835D3C" w:rsidP="00763472">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Hand out copies of Ahmad Shamlu’s obituary. You can have students take turns reading it aloud, or in pairs.</w:t>
      </w:r>
      <w:r w:rsidR="00763472" w:rsidRPr="00DA4F5E">
        <w:rPr>
          <w:rFonts w:asciiTheme="minorBidi" w:hAnsiTheme="minorBidi"/>
          <w:bCs/>
          <w:sz w:val="24"/>
          <w:szCs w:val="24"/>
        </w:rPr>
        <w:t xml:space="preserve"> Ask student to discuss the following line from the poem: “Mr. Shamlu has come more and more to view poetry as a mirror which the thinking poet, in an uncertain world, holds up to his own soul.”</w:t>
      </w:r>
      <w:r w:rsidR="00FD5AA0" w:rsidRPr="00DA4F5E">
        <w:rPr>
          <w:rFonts w:asciiTheme="minorBidi" w:hAnsiTheme="minorBidi"/>
          <w:bCs/>
          <w:sz w:val="24"/>
          <w:szCs w:val="24"/>
        </w:rPr>
        <w:t xml:space="preserve"> Do they agree with this analogy?</w:t>
      </w:r>
      <w:r w:rsidR="001B1EF8" w:rsidRPr="00DA4F5E">
        <w:rPr>
          <w:rFonts w:asciiTheme="minorBidi" w:hAnsiTheme="minorBidi"/>
          <w:bCs/>
          <w:sz w:val="24"/>
          <w:szCs w:val="24"/>
        </w:rPr>
        <w:t xml:space="preserve"> Why or why not?</w:t>
      </w:r>
    </w:p>
    <w:p w14:paraId="0CB03E74" w14:textId="32675F14" w:rsidR="0059434D" w:rsidRPr="00DA4F5E" w:rsidRDefault="0059434D" w:rsidP="00F739D7">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Distribute copies of Shamlu’s poem “In This Blind Alley.” Before reading the poem, explain to students that Shamlu wrote this poem in response to the oppressive theocratic government</w:t>
      </w:r>
      <w:r w:rsidR="00251425" w:rsidRPr="00DA4F5E">
        <w:rPr>
          <w:rFonts w:asciiTheme="minorBidi" w:hAnsiTheme="minorBidi"/>
          <w:bCs/>
          <w:sz w:val="24"/>
          <w:szCs w:val="24"/>
        </w:rPr>
        <w:t xml:space="preserve">, led by </w:t>
      </w:r>
      <w:r w:rsidR="00F739D7" w:rsidRPr="00DA4F5E">
        <w:rPr>
          <w:rFonts w:asciiTheme="minorBidi" w:hAnsiTheme="minorBidi"/>
          <w:bCs/>
          <w:sz w:val="24"/>
          <w:szCs w:val="24"/>
        </w:rPr>
        <w:t>Ayatollah Khomeini,</w:t>
      </w:r>
      <w:r w:rsidRPr="00DA4F5E">
        <w:rPr>
          <w:rFonts w:asciiTheme="minorBidi" w:hAnsiTheme="minorBidi"/>
          <w:bCs/>
          <w:sz w:val="24"/>
          <w:szCs w:val="24"/>
        </w:rPr>
        <w:t xml:space="preserve"> that took control after the abdication of the Shah. </w:t>
      </w:r>
      <w:r w:rsidR="00E31013" w:rsidRPr="00DA4F5E">
        <w:rPr>
          <w:rFonts w:asciiTheme="minorBidi" w:hAnsiTheme="minorBidi"/>
          <w:bCs/>
          <w:sz w:val="24"/>
          <w:szCs w:val="24"/>
        </w:rPr>
        <w:t xml:space="preserve"> Explain to students that there was a government “crack down” against anything considered a threat to the new regime, and that many people were imprisoned or murdered.  </w:t>
      </w:r>
      <w:r w:rsidR="00F82A82" w:rsidRPr="00DA4F5E">
        <w:rPr>
          <w:rFonts w:asciiTheme="minorBidi" w:hAnsiTheme="minorBidi"/>
          <w:bCs/>
          <w:sz w:val="24"/>
          <w:szCs w:val="24"/>
        </w:rPr>
        <w:t xml:space="preserve">This still continues today </w:t>
      </w:r>
      <w:r w:rsidR="00254D7E" w:rsidRPr="00DA4F5E">
        <w:rPr>
          <w:rFonts w:asciiTheme="minorBidi" w:hAnsiTheme="minorBidi"/>
          <w:bCs/>
          <w:sz w:val="24"/>
          <w:szCs w:val="24"/>
        </w:rPr>
        <w:t xml:space="preserve">in Iran, </w:t>
      </w:r>
      <w:r w:rsidR="00F82A82" w:rsidRPr="00DA4F5E">
        <w:rPr>
          <w:rFonts w:asciiTheme="minorBidi" w:hAnsiTheme="minorBidi"/>
          <w:bCs/>
          <w:sz w:val="24"/>
          <w:szCs w:val="24"/>
        </w:rPr>
        <w:t>as seen by the 2017 protests. (Teacher may wish to show students a news clip or news article about the protests).</w:t>
      </w:r>
    </w:p>
    <w:p w14:paraId="19D4B45A" w14:textId="70057A85" w:rsidR="0088545B" w:rsidRPr="00DA4F5E" w:rsidRDefault="0088545B" w:rsidP="00763472">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 xml:space="preserve">Ask students to read the poem quietly and take notes on any phrases or lines that stand out to them, including </w:t>
      </w:r>
      <w:r w:rsidR="001D308E" w:rsidRPr="00DA4F5E">
        <w:rPr>
          <w:rFonts w:asciiTheme="minorBidi" w:hAnsiTheme="minorBidi"/>
          <w:bCs/>
          <w:sz w:val="24"/>
          <w:szCs w:val="24"/>
        </w:rPr>
        <w:t>literary devices that may have been discussed in class.</w:t>
      </w:r>
    </w:p>
    <w:p w14:paraId="1D3A3B47" w14:textId="463EA152" w:rsidR="001E46DB" w:rsidRPr="00DA4F5E" w:rsidRDefault="001E46DB" w:rsidP="00763472">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Ask students to pair-up with a new partner to discuss the poem together.</w:t>
      </w:r>
      <w:r w:rsidR="00B77807" w:rsidRPr="00DA4F5E">
        <w:rPr>
          <w:rFonts w:asciiTheme="minorBidi" w:hAnsiTheme="minorBidi"/>
          <w:bCs/>
          <w:sz w:val="24"/>
          <w:szCs w:val="24"/>
        </w:rPr>
        <w:t xml:space="preserve"> </w:t>
      </w:r>
      <w:r w:rsidR="00F952BC" w:rsidRPr="00DA4F5E">
        <w:rPr>
          <w:rFonts w:asciiTheme="minorBidi" w:hAnsiTheme="minorBidi"/>
          <w:bCs/>
          <w:sz w:val="24"/>
          <w:szCs w:val="24"/>
        </w:rPr>
        <w:t>How did the poem make them feel?</w:t>
      </w:r>
      <w:r w:rsidR="006608DF" w:rsidRPr="00DA4F5E">
        <w:rPr>
          <w:rFonts w:asciiTheme="minorBidi" w:hAnsiTheme="minorBidi"/>
          <w:bCs/>
          <w:sz w:val="24"/>
          <w:szCs w:val="24"/>
        </w:rPr>
        <w:t xml:space="preserve"> Which lines from the poem did they like most? Why? </w:t>
      </w:r>
    </w:p>
    <w:p w14:paraId="6BBFA486" w14:textId="5F5088F1" w:rsidR="000F2154" w:rsidRPr="00DA4F5E" w:rsidRDefault="000F2154" w:rsidP="00763472">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Hand students “Untitled 2” by Tupac Shakur</w:t>
      </w:r>
      <w:r w:rsidR="00981F26" w:rsidRPr="00DA4F5E">
        <w:rPr>
          <w:rFonts w:asciiTheme="minorBidi" w:hAnsiTheme="minorBidi"/>
          <w:bCs/>
          <w:sz w:val="24"/>
          <w:szCs w:val="24"/>
        </w:rPr>
        <w:t xml:space="preserve">, </w:t>
      </w:r>
      <w:r w:rsidRPr="00DA4F5E">
        <w:rPr>
          <w:rFonts w:asciiTheme="minorBidi" w:hAnsiTheme="minorBidi"/>
          <w:bCs/>
          <w:sz w:val="24"/>
          <w:szCs w:val="24"/>
        </w:rPr>
        <w:t xml:space="preserve"> “I Sit and Look Out” by Walt Whitman</w:t>
      </w:r>
      <w:r w:rsidR="00981F26" w:rsidRPr="00DA4F5E">
        <w:rPr>
          <w:rFonts w:asciiTheme="minorBidi" w:hAnsiTheme="minorBidi"/>
          <w:bCs/>
          <w:sz w:val="24"/>
          <w:szCs w:val="24"/>
        </w:rPr>
        <w:t>, and the Comparing Poems.pdf</w:t>
      </w:r>
      <w:r w:rsidR="00C40B2A" w:rsidRPr="00DA4F5E">
        <w:rPr>
          <w:rFonts w:asciiTheme="minorBidi" w:hAnsiTheme="minorBidi"/>
          <w:bCs/>
          <w:sz w:val="24"/>
          <w:szCs w:val="24"/>
        </w:rPr>
        <w:t>. Either alone or with their partner, have students read the other two poems and complete the chart.</w:t>
      </w:r>
      <w:r w:rsidR="005960DE" w:rsidRPr="00DA4F5E">
        <w:rPr>
          <w:rFonts w:asciiTheme="minorBidi" w:hAnsiTheme="minorBidi"/>
          <w:bCs/>
          <w:sz w:val="24"/>
          <w:szCs w:val="24"/>
        </w:rPr>
        <w:t xml:space="preserve"> When all are finished, discuss the poems as a class</w:t>
      </w:r>
      <w:r w:rsidR="004153CD" w:rsidRPr="00DA4F5E">
        <w:rPr>
          <w:rFonts w:asciiTheme="minorBidi" w:hAnsiTheme="minorBidi"/>
          <w:bCs/>
          <w:sz w:val="24"/>
          <w:szCs w:val="24"/>
        </w:rPr>
        <w:t xml:space="preserve"> or have students work in small groups to compare their notes.</w:t>
      </w:r>
    </w:p>
    <w:p w14:paraId="733AA0BF" w14:textId="77777777" w:rsidR="00DE2CFA" w:rsidRPr="00DA4F5E" w:rsidRDefault="005960DE" w:rsidP="00763472">
      <w:pPr>
        <w:pStyle w:val="ListParagraph"/>
        <w:numPr>
          <w:ilvl w:val="0"/>
          <w:numId w:val="6"/>
        </w:numPr>
        <w:jc w:val="left"/>
        <w:rPr>
          <w:rFonts w:asciiTheme="minorBidi" w:hAnsiTheme="minorBidi"/>
          <w:bCs/>
          <w:sz w:val="24"/>
          <w:szCs w:val="24"/>
        </w:rPr>
      </w:pPr>
      <w:r w:rsidRPr="00DA4F5E">
        <w:rPr>
          <w:rFonts w:asciiTheme="minorBidi" w:hAnsiTheme="minorBidi"/>
          <w:bCs/>
          <w:sz w:val="24"/>
          <w:szCs w:val="24"/>
        </w:rPr>
        <w:t xml:space="preserve">Have students write an essay </w:t>
      </w:r>
      <w:r w:rsidR="00DE2CFA" w:rsidRPr="00DA4F5E">
        <w:rPr>
          <w:rFonts w:asciiTheme="minorBidi" w:hAnsiTheme="minorBidi"/>
          <w:bCs/>
          <w:sz w:val="24"/>
          <w:szCs w:val="24"/>
        </w:rPr>
        <w:t>comparing or contrasting the poems. One of the</w:t>
      </w:r>
      <w:r w:rsidRPr="00DA4F5E">
        <w:rPr>
          <w:rFonts w:asciiTheme="minorBidi" w:hAnsiTheme="minorBidi"/>
          <w:bCs/>
          <w:sz w:val="24"/>
          <w:szCs w:val="24"/>
        </w:rPr>
        <w:t xml:space="preserve"> following prompt</w:t>
      </w:r>
      <w:r w:rsidR="00DE2CFA" w:rsidRPr="00DA4F5E">
        <w:rPr>
          <w:rFonts w:asciiTheme="minorBidi" w:hAnsiTheme="minorBidi"/>
          <w:bCs/>
          <w:sz w:val="24"/>
          <w:szCs w:val="24"/>
        </w:rPr>
        <w:t>s may be used</w:t>
      </w:r>
      <w:r w:rsidRPr="00DA4F5E">
        <w:rPr>
          <w:rFonts w:asciiTheme="minorBidi" w:hAnsiTheme="minorBidi"/>
          <w:bCs/>
          <w:sz w:val="24"/>
          <w:szCs w:val="24"/>
        </w:rPr>
        <w:t>:</w:t>
      </w:r>
      <w:r w:rsidR="00DE2CFA" w:rsidRPr="00DA4F5E">
        <w:rPr>
          <w:rFonts w:asciiTheme="minorBidi" w:hAnsiTheme="minorBidi"/>
          <w:bCs/>
          <w:sz w:val="24"/>
          <w:szCs w:val="24"/>
        </w:rPr>
        <w:t xml:space="preserve"> </w:t>
      </w:r>
    </w:p>
    <w:p w14:paraId="7DA6702D" w14:textId="77777777" w:rsidR="00DE2CFA" w:rsidRPr="00DA4F5E" w:rsidRDefault="00DE2CFA" w:rsidP="00DE2CFA">
      <w:pPr>
        <w:pStyle w:val="ListParagraph"/>
        <w:jc w:val="left"/>
        <w:rPr>
          <w:rFonts w:asciiTheme="minorBidi" w:hAnsiTheme="minorBidi"/>
          <w:bCs/>
          <w:sz w:val="24"/>
          <w:szCs w:val="24"/>
        </w:rPr>
      </w:pPr>
    </w:p>
    <w:p w14:paraId="77DFE8F7" w14:textId="77777777" w:rsidR="00DE2CFA" w:rsidRPr="00DA4F5E" w:rsidRDefault="00DE2CFA" w:rsidP="00DE2CFA">
      <w:pPr>
        <w:pStyle w:val="ListParagraph"/>
        <w:jc w:val="left"/>
        <w:rPr>
          <w:rFonts w:asciiTheme="minorBidi" w:hAnsiTheme="minorBidi"/>
          <w:bCs/>
          <w:sz w:val="24"/>
          <w:szCs w:val="24"/>
        </w:rPr>
      </w:pPr>
      <w:r w:rsidRPr="00DA4F5E">
        <w:rPr>
          <w:rFonts w:asciiTheme="minorBidi" w:hAnsiTheme="minorBidi"/>
          <w:bCs/>
          <w:sz w:val="24"/>
          <w:szCs w:val="24"/>
        </w:rPr>
        <w:t>Write an essay in which you identify common theme(s) between the poems.</w:t>
      </w:r>
    </w:p>
    <w:p w14:paraId="6EDFD630" w14:textId="77777777" w:rsidR="00DE2CFA" w:rsidRPr="00DA4F5E" w:rsidRDefault="00DE2CFA" w:rsidP="00DE2CFA">
      <w:pPr>
        <w:pStyle w:val="ListParagraph"/>
        <w:jc w:val="left"/>
        <w:rPr>
          <w:rFonts w:asciiTheme="minorBidi" w:hAnsiTheme="minorBidi"/>
          <w:bCs/>
          <w:sz w:val="24"/>
          <w:szCs w:val="24"/>
        </w:rPr>
      </w:pPr>
    </w:p>
    <w:p w14:paraId="5E795723" w14:textId="671CAED9" w:rsidR="005960DE" w:rsidRPr="00DA4F5E" w:rsidRDefault="00DE2CFA" w:rsidP="00DE2CFA">
      <w:pPr>
        <w:pStyle w:val="ListParagraph"/>
        <w:jc w:val="left"/>
        <w:rPr>
          <w:rFonts w:asciiTheme="minorBidi" w:hAnsiTheme="minorBidi"/>
          <w:bCs/>
          <w:sz w:val="24"/>
          <w:szCs w:val="24"/>
        </w:rPr>
      </w:pPr>
      <w:r w:rsidRPr="00DA4F5E">
        <w:rPr>
          <w:rFonts w:asciiTheme="minorBidi" w:hAnsiTheme="minorBidi"/>
          <w:bCs/>
          <w:sz w:val="24"/>
          <w:szCs w:val="24"/>
        </w:rPr>
        <w:t xml:space="preserve">How do the authors of each poem use word choice to develop theme? </w:t>
      </w:r>
    </w:p>
    <w:p w14:paraId="526C9E69" w14:textId="2C060B58" w:rsidR="008726F3" w:rsidRPr="00DA4F5E" w:rsidRDefault="008726F3" w:rsidP="00DE2CFA">
      <w:pPr>
        <w:pStyle w:val="ListParagraph"/>
        <w:jc w:val="left"/>
        <w:rPr>
          <w:rFonts w:asciiTheme="minorBidi" w:hAnsiTheme="minorBidi"/>
          <w:bCs/>
          <w:sz w:val="24"/>
          <w:szCs w:val="24"/>
        </w:rPr>
      </w:pPr>
    </w:p>
    <w:p w14:paraId="7EEE09B4" w14:textId="63F835A7" w:rsidR="008726F3" w:rsidRPr="00DA4F5E" w:rsidRDefault="008726F3" w:rsidP="00DE2CFA">
      <w:pPr>
        <w:pStyle w:val="ListParagraph"/>
        <w:jc w:val="left"/>
        <w:rPr>
          <w:rFonts w:asciiTheme="minorBidi" w:hAnsiTheme="minorBidi"/>
          <w:bCs/>
          <w:sz w:val="24"/>
          <w:szCs w:val="24"/>
        </w:rPr>
      </w:pPr>
      <w:r w:rsidRPr="00DA4F5E">
        <w:rPr>
          <w:rFonts w:asciiTheme="minorBidi" w:hAnsiTheme="minorBidi"/>
          <w:bCs/>
          <w:sz w:val="24"/>
          <w:szCs w:val="24"/>
        </w:rPr>
        <w:t>Write an essay where you explain how the use of concrete details reveals both the poem’s literal and metaphorical meaning.</w:t>
      </w:r>
    </w:p>
    <w:p w14:paraId="442F36C9" w14:textId="6255A52B" w:rsidR="00D17189" w:rsidRPr="00DA4F5E" w:rsidRDefault="00D17189" w:rsidP="00DE2CFA">
      <w:pPr>
        <w:pStyle w:val="ListParagraph"/>
        <w:jc w:val="left"/>
        <w:rPr>
          <w:rFonts w:asciiTheme="minorBidi" w:hAnsiTheme="minorBidi"/>
          <w:bCs/>
          <w:sz w:val="24"/>
          <w:szCs w:val="24"/>
        </w:rPr>
      </w:pPr>
    </w:p>
    <w:p w14:paraId="0AAE4EE5" w14:textId="5E3D5C7A" w:rsidR="00D17189" w:rsidRPr="00DA4F5E" w:rsidRDefault="00D17189" w:rsidP="00DE2CFA">
      <w:pPr>
        <w:pStyle w:val="ListParagraph"/>
        <w:jc w:val="left"/>
        <w:rPr>
          <w:rFonts w:asciiTheme="minorBidi" w:hAnsiTheme="minorBidi"/>
          <w:bCs/>
          <w:sz w:val="24"/>
          <w:szCs w:val="24"/>
        </w:rPr>
      </w:pPr>
      <w:r w:rsidRPr="00DA4F5E">
        <w:rPr>
          <w:rFonts w:asciiTheme="minorBidi" w:hAnsiTheme="minorBidi"/>
          <w:bCs/>
          <w:sz w:val="24"/>
          <w:szCs w:val="24"/>
        </w:rPr>
        <w:t>Extension: Have students find poems by other authors that share common themes or ideas with the poems presented in this lesson</w:t>
      </w:r>
      <w:r w:rsidR="00E33EC9" w:rsidRPr="00DA4F5E">
        <w:rPr>
          <w:rFonts w:asciiTheme="minorBidi" w:hAnsiTheme="minorBidi"/>
          <w:bCs/>
          <w:sz w:val="24"/>
          <w:szCs w:val="24"/>
        </w:rPr>
        <w:t>.</w:t>
      </w:r>
    </w:p>
    <w:p w14:paraId="67AC9F03" w14:textId="77777777" w:rsidR="00123A4D" w:rsidRPr="00DA4F5E" w:rsidRDefault="00123A4D" w:rsidP="003D478D">
      <w:pPr>
        <w:jc w:val="left"/>
        <w:rPr>
          <w:rFonts w:asciiTheme="minorBidi" w:hAnsiTheme="minorBidi"/>
          <w:b/>
          <w:sz w:val="24"/>
          <w:szCs w:val="24"/>
        </w:rPr>
      </w:pPr>
    </w:p>
    <w:p w14:paraId="06B75A4B" w14:textId="4D134C0A" w:rsidR="003D478D" w:rsidRPr="00DA4F5E" w:rsidRDefault="003D478D" w:rsidP="003D478D">
      <w:pPr>
        <w:jc w:val="left"/>
        <w:rPr>
          <w:rFonts w:asciiTheme="minorBidi" w:hAnsiTheme="minorBidi"/>
          <w:b/>
          <w:sz w:val="24"/>
          <w:szCs w:val="24"/>
        </w:rPr>
      </w:pPr>
      <w:r w:rsidRPr="00DA4F5E">
        <w:rPr>
          <w:rFonts w:asciiTheme="minorBidi" w:hAnsiTheme="minorBidi"/>
          <w:b/>
          <w:sz w:val="24"/>
          <w:szCs w:val="24"/>
        </w:rPr>
        <w:t>Further Resources:</w:t>
      </w:r>
    </w:p>
    <w:p w14:paraId="7AFE77C4" w14:textId="14EB8688" w:rsidR="000426F1" w:rsidRPr="00DA4F5E" w:rsidRDefault="000426F1" w:rsidP="003D478D">
      <w:pPr>
        <w:jc w:val="left"/>
        <w:rPr>
          <w:rFonts w:asciiTheme="minorBidi" w:hAnsiTheme="minorBidi"/>
          <w:bCs/>
          <w:sz w:val="24"/>
          <w:szCs w:val="24"/>
        </w:rPr>
      </w:pPr>
    </w:p>
    <w:p w14:paraId="7BFF3C6D" w14:textId="30D110B4" w:rsidR="000426F1" w:rsidRPr="00DA4F5E" w:rsidRDefault="000B4D96" w:rsidP="003D478D">
      <w:pPr>
        <w:jc w:val="left"/>
        <w:rPr>
          <w:rFonts w:asciiTheme="minorBidi" w:hAnsiTheme="minorBidi"/>
          <w:bCs/>
          <w:sz w:val="24"/>
          <w:szCs w:val="24"/>
        </w:rPr>
      </w:pPr>
      <w:hyperlink r:id="rId10" w:history="1">
        <w:r w:rsidR="00D64024" w:rsidRPr="00DA4F5E">
          <w:rPr>
            <w:rStyle w:val="Hyperlink"/>
            <w:rFonts w:asciiTheme="minorBidi" w:hAnsiTheme="minorBidi"/>
            <w:bCs/>
            <w:sz w:val="24"/>
            <w:szCs w:val="24"/>
          </w:rPr>
          <w:t>https://www.bbc.com/news/topics/c34k51rkynrt/iran-protests</w:t>
        </w:r>
      </w:hyperlink>
    </w:p>
    <w:p w14:paraId="5F7AA64D" w14:textId="7F4ABACD" w:rsidR="00A131F5" w:rsidRPr="00DA4F5E" w:rsidRDefault="00A131F5" w:rsidP="003D478D">
      <w:pPr>
        <w:jc w:val="left"/>
        <w:rPr>
          <w:rFonts w:asciiTheme="minorBidi" w:hAnsiTheme="minorBidi"/>
          <w:bCs/>
          <w:sz w:val="24"/>
          <w:szCs w:val="24"/>
        </w:rPr>
      </w:pPr>
    </w:p>
    <w:p w14:paraId="70ED3AB6" w14:textId="50E136FD" w:rsidR="00A131F5" w:rsidRPr="00DA4F5E" w:rsidRDefault="000B4D96" w:rsidP="003D478D">
      <w:pPr>
        <w:jc w:val="left"/>
        <w:rPr>
          <w:rFonts w:asciiTheme="minorBidi" w:hAnsiTheme="minorBidi"/>
          <w:bCs/>
          <w:sz w:val="24"/>
          <w:szCs w:val="24"/>
        </w:rPr>
      </w:pPr>
      <w:hyperlink r:id="rId11" w:history="1">
        <w:r w:rsidR="00B52D77" w:rsidRPr="00DA4F5E">
          <w:rPr>
            <w:rStyle w:val="Hyperlink"/>
            <w:rFonts w:asciiTheme="minorBidi" w:hAnsiTheme="minorBidi"/>
            <w:bCs/>
            <w:sz w:val="24"/>
            <w:szCs w:val="24"/>
          </w:rPr>
          <w:t>https://www.washingtonpost.com/news/worldviews/wp/2018/01/03/tens-of-thousands-of-people-protested-in-iran-this-week-heres-why/?utm_term=.c22ebcea2817</w:t>
        </w:r>
      </w:hyperlink>
    </w:p>
    <w:p w14:paraId="1869DA68" w14:textId="6B0758E8" w:rsidR="00B52D77" w:rsidRPr="00DA4F5E" w:rsidRDefault="00B52D77" w:rsidP="003D478D">
      <w:pPr>
        <w:jc w:val="left"/>
        <w:rPr>
          <w:rFonts w:asciiTheme="minorBidi" w:hAnsiTheme="minorBidi"/>
          <w:bCs/>
          <w:sz w:val="24"/>
          <w:szCs w:val="24"/>
        </w:rPr>
      </w:pPr>
    </w:p>
    <w:p w14:paraId="13EAA3AF" w14:textId="77777777" w:rsidR="00B52D77" w:rsidRPr="00DA4F5E" w:rsidRDefault="00B52D77" w:rsidP="003D478D">
      <w:pPr>
        <w:jc w:val="left"/>
        <w:rPr>
          <w:rFonts w:asciiTheme="minorBidi" w:hAnsiTheme="minorBidi"/>
          <w:bCs/>
          <w:sz w:val="24"/>
          <w:szCs w:val="24"/>
        </w:rPr>
      </w:pPr>
    </w:p>
    <w:p w14:paraId="4CAA9AD5" w14:textId="325B8247" w:rsidR="00D64024" w:rsidRPr="00DA4F5E" w:rsidRDefault="00D64024" w:rsidP="003D478D">
      <w:pPr>
        <w:jc w:val="left"/>
        <w:rPr>
          <w:rFonts w:asciiTheme="minorBidi" w:hAnsiTheme="minorBidi"/>
          <w:bCs/>
          <w:sz w:val="24"/>
          <w:szCs w:val="24"/>
        </w:rPr>
      </w:pPr>
    </w:p>
    <w:p w14:paraId="7BA1B3CF" w14:textId="77777777" w:rsidR="00D64024" w:rsidRPr="00DA4F5E" w:rsidRDefault="00D64024" w:rsidP="003D478D">
      <w:pPr>
        <w:jc w:val="left"/>
        <w:rPr>
          <w:rFonts w:asciiTheme="minorBidi" w:hAnsiTheme="minorBidi"/>
          <w:bCs/>
          <w:sz w:val="24"/>
          <w:szCs w:val="24"/>
        </w:rPr>
      </w:pPr>
    </w:p>
    <w:p w14:paraId="238EDF42" w14:textId="77777777" w:rsidR="006B3FD2" w:rsidRPr="00DA4F5E" w:rsidRDefault="006B3FD2" w:rsidP="003D478D">
      <w:pPr>
        <w:jc w:val="left"/>
        <w:rPr>
          <w:rFonts w:asciiTheme="minorBidi" w:hAnsiTheme="minorBidi"/>
          <w:b/>
          <w:sz w:val="24"/>
          <w:szCs w:val="24"/>
        </w:rPr>
      </w:pPr>
    </w:p>
    <w:p w14:paraId="3108E9DA" w14:textId="77777777" w:rsidR="003D478D" w:rsidRPr="00DA4F5E" w:rsidRDefault="003D478D">
      <w:pPr>
        <w:rPr>
          <w:rFonts w:asciiTheme="minorBidi" w:hAnsiTheme="minorBidi"/>
          <w:sz w:val="24"/>
          <w:szCs w:val="24"/>
        </w:rPr>
      </w:pPr>
    </w:p>
    <w:sectPr w:rsidR="003D478D" w:rsidRPr="00DA4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5DF"/>
    <w:multiLevelType w:val="hybridMultilevel"/>
    <w:tmpl w:val="38AC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3B40"/>
    <w:multiLevelType w:val="hybridMultilevel"/>
    <w:tmpl w:val="1202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04965"/>
    <w:multiLevelType w:val="hybridMultilevel"/>
    <w:tmpl w:val="9A38DD3C"/>
    <w:lvl w:ilvl="0" w:tplc="4536A3A6">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2060B"/>
    <w:multiLevelType w:val="hybridMultilevel"/>
    <w:tmpl w:val="E962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C2BAA"/>
    <w:multiLevelType w:val="hybridMultilevel"/>
    <w:tmpl w:val="81503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F7176"/>
    <w:multiLevelType w:val="hybridMultilevel"/>
    <w:tmpl w:val="9A3A4DE6"/>
    <w:lvl w:ilvl="0" w:tplc="56626A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E3E58"/>
    <w:multiLevelType w:val="hybridMultilevel"/>
    <w:tmpl w:val="1152D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8D"/>
    <w:rsid w:val="00001E6E"/>
    <w:rsid w:val="00010210"/>
    <w:rsid w:val="00027894"/>
    <w:rsid w:val="000426F1"/>
    <w:rsid w:val="0005032A"/>
    <w:rsid w:val="0006659C"/>
    <w:rsid w:val="00077BF4"/>
    <w:rsid w:val="000860B5"/>
    <w:rsid w:val="000A4C5F"/>
    <w:rsid w:val="000B4D96"/>
    <w:rsid w:val="000C4015"/>
    <w:rsid w:val="000F2154"/>
    <w:rsid w:val="000F6503"/>
    <w:rsid w:val="001066F3"/>
    <w:rsid w:val="00107F76"/>
    <w:rsid w:val="001162ED"/>
    <w:rsid w:val="00123A4D"/>
    <w:rsid w:val="001B1EF8"/>
    <w:rsid w:val="001B3038"/>
    <w:rsid w:val="001D308E"/>
    <w:rsid w:val="001E46DB"/>
    <w:rsid w:val="001F32B9"/>
    <w:rsid w:val="00217EC5"/>
    <w:rsid w:val="00240EC6"/>
    <w:rsid w:val="00251425"/>
    <w:rsid w:val="00254D7E"/>
    <w:rsid w:val="00255C45"/>
    <w:rsid w:val="00277763"/>
    <w:rsid w:val="00285FD1"/>
    <w:rsid w:val="002B76A7"/>
    <w:rsid w:val="002E7F9B"/>
    <w:rsid w:val="003610EA"/>
    <w:rsid w:val="00367C8C"/>
    <w:rsid w:val="00382BC3"/>
    <w:rsid w:val="003C689F"/>
    <w:rsid w:val="003D478D"/>
    <w:rsid w:val="004153CD"/>
    <w:rsid w:val="004607F2"/>
    <w:rsid w:val="0046400C"/>
    <w:rsid w:val="004723E6"/>
    <w:rsid w:val="00475357"/>
    <w:rsid w:val="004D5F74"/>
    <w:rsid w:val="004E1B39"/>
    <w:rsid w:val="00511283"/>
    <w:rsid w:val="00511D1B"/>
    <w:rsid w:val="00524AEF"/>
    <w:rsid w:val="00564E85"/>
    <w:rsid w:val="005870C8"/>
    <w:rsid w:val="005926AB"/>
    <w:rsid w:val="0059434D"/>
    <w:rsid w:val="005960DE"/>
    <w:rsid w:val="005B0061"/>
    <w:rsid w:val="005E6649"/>
    <w:rsid w:val="005F0D4A"/>
    <w:rsid w:val="006608DF"/>
    <w:rsid w:val="0069375A"/>
    <w:rsid w:val="00696529"/>
    <w:rsid w:val="006976D7"/>
    <w:rsid w:val="006B3FD2"/>
    <w:rsid w:val="007030CA"/>
    <w:rsid w:val="00703DF3"/>
    <w:rsid w:val="0071111C"/>
    <w:rsid w:val="00714152"/>
    <w:rsid w:val="00730208"/>
    <w:rsid w:val="0073220A"/>
    <w:rsid w:val="007378F0"/>
    <w:rsid w:val="0074042E"/>
    <w:rsid w:val="00747DF1"/>
    <w:rsid w:val="00763472"/>
    <w:rsid w:val="007C5465"/>
    <w:rsid w:val="007C6538"/>
    <w:rsid w:val="007E311E"/>
    <w:rsid w:val="00806394"/>
    <w:rsid w:val="00812743"/>
    <w:rsid w:val="00825410"/>
    <w:rsid w:val="0082584B"/>
    <w:rsid w:val="00833EB6"/>
    <w:rsid w:val="00835D3C"/>
    <w:rsid w:val="008726F3"/>
    <w:rsid w:val="008732AB"/>
    <w:rsid w:val="0088545B"/>
    <w:rsid w:val="008866FB"/>
    <w:rsid w:val="0089659D"/>
    <w:rsid w:val="008A4C24"/>
    <w:rsid w:val="008C1510"/>
    <w:rsid w:val="008C3DD3"/>
    <w:rsid w:val="008D3EAD"/>
    <w:rsid w:val="0092533D"/>
    <w:rsid w:val="0094775D"/>
    <w:rsid w:val="009533EB"/>
    <w:rsid w:val="00957186"/>
    <w:rsid w:val="00970ADD"/>
    <w:rsid w:val="00981F26"/>
    <w:rsid w:val="00983139"/>
    <w:rsid w:val="00997775"/>
    <w:rsid w:val="009A5FDC"/>
    <w:rsid w:val="009C42AB"/>
    <w:rsid w:val="009C7F9B"/>
    <w:rsid w:val="009D048D"/>
    <w:rsid w:val="009F034F"/>
    <w:rsid w:val="009F4A89"/>
    <w:rsid w:val="00A131F5"/>
    <w:rsid w:val="00A60D2C"/>
    <w:rsid w:val="00AD1DE1"/>
    <w:rsid w:val="00AE790C"/>
    <w:rsid w:val="00B52D77"/>
    <w:rsid w:val="00B77807"/>
    <w:rsid w:val="00B81DF6"/>
    <w:rsid w:val="00B90B67"/>
    <w:rsid w:val="00BC07B2"/>
    <w:rsid w:val="00C40B2A"/>
    <w:rsid w:val="00C41DF9"/>
    <w:rsid w:val="00D07897"/>
    <w:rsid w:val="00D17189"/>
    <w:rsid w:val="00D56862"/>
    <w:rsid w:val="00D64024"/>
    <w:rsid w:val="00D67782"/>
    <w:rsid w:val="00D80605"/>
    <w:rsid w:val="00D80E54"/>
    <w:rsid w:val="00DA4F5E"/>
    <w:rsid w:val="00DB0F6A"/>
    <w:rsid w:val="00DE2CFA"/>
    <w:rsid w:val="00E107F4"/>
    <w:rsid w:val="00E31013"/>
    <w:rsid w:val="00E31750"/>
    <w:rsid w:val="00E33EC9"/>
    <w:rsid w:val="00E427DA"/>
    <w:rsid w:val="00E75BBC"/>
    <w:rsid w:val="00EA4B3F"/>
    <w:rsid w:val="00EC397F"/>
    <w:rsid w:val="00F010DD"/>
    <w:rsid w:val="00F03624"/>
    <w:rsid w:val="00F579C9"/>
    <w:rsid w:val="00F727AE"/>
    <w:rsid w:val="00F739D7"/>
    <w:rsid w:val="00F82A82"/>
    <w:rsid w:val="00F952BC"/>
    <w:rsid w:val="00F95FDF"/>
    <w:rsid w:val="00FA0210"/>
    <w:rsid w:val="00FC2297"/>
    <w:rsid w:val="00FC3016"/>
    <w:rsid w:val="00FD5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14D5"/>
  <w15:chartTrackingRefBased/>
  <w15:docId w15:val="{41F5C0F8-CA4F-4153-B5B9-89A27227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8D"/>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autoRedefine/>
    <w:rsid w:val="003D478D"/>
    <w:pPr>
      <w:spacing w:before="60" w:after="60"/>
      <w:ind w:left="1080" w:hanging="108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3D478D"/>
    <w:pPr>
      <w:ind w:left="720"/>
      <w:contextualSpacing/>
    </w:pPr>
  </w:style>
  <w:style w:type="character" w:styleId="Hyperlink">
    <w:name w:val="Hyperlink"/>
    <w:basedOn w:val="DefaultParagraphFont"/>
    <w:uiPriority w:val="99"/>
    <w:unhideWhenUsed/>
    <w:rsid w:val="003D478D"/>
    <w:rPr>
      <w:color w:val="0563C1" w:themeColor="hyperlink"/>
      <w:u w:val="single"/>
    </w:rPr>
  </w:style>
  <w:style w:type="character" w:customStyle="1" w:styleId="UnresolvedMention">
    <w:name w:val="Unresolved Mention"/>
    <w:basedOn w:val="DefaultParagraphFont"/>
    <w:uiPriority w:val="99"/>
    <w:semiHidden/>
    <w:unhideWhenUsed/>
    <w:rsid w:val="00367C8C"/>
    <w:rPr>
      <w:color w:val="605E5C"/>
      <w:shd w:val="clear" w:color="auto" w:fill="E1DFDD"/>
    </w:rPr>
  </w:style>
  <w:style w:type="character" w:styleId="FollowedHyperlink">
    <w:name w:val="FollowedHyperlink"/>
    <w:basedOn w:val="DefaultParagraphFont"/>
    <w:uiPriority w:val="99"/>
    <w:semiHidden/>
    <w:unhideWhenUsed/>
    <w:rsid w:val="005E6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soup.com/famous/poem/i_sit_and_look_out_133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etrysoup.com/famous/poem/untitled_2_213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s.org/wgbh/pages/frontline/tehranbureau/2010/07/in-this-blind-alley.html" TargetMode="External"/><Relationship Id="rId11" Type="http://schemas.openxmlformats.org/officeDocument/2006/relationships/hyperlink" Target="https://www.washingtonpost.com/news/worldviews/wp/2018/01/03/tens-of-thousands-of-people-protested-in-iran-this-week-heres-why/?utm_term=.c22ebcea2817" TargetMode="External"/><Relationship Id="rId5" Type="http://schemas.openxmlformats.org/officeDocument/2006/relationships/hyperlink" Target="https://www.nytimes.com/2000/07/29/arts/ahmad-shamlu-74-poet-and-iranian-dissident.html" TargetMode="External"/><Relationship Id="rId10" Type="http://schemas.openxmlformats.org/officeDocument/2006/relationships/hyperlink" Target="https://www.bbc.com/news/topics/c34k51rkynrt/iran-protests" TargetMode="External"/><Relationship Id="rId4" Type="http://schemas.openxmlformats.org/officeDocument/2006/relationships/webSettings" Target="webSettings.xml"/><Relationship Id="rId9" Type="http://schemas.openxmlformats.org/officeDocument/2006/relationships/hyperlink" Target="https://www.youtube.com/watch?v=_6RGeqNFa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Stranger, Emily</cp:lastModifiedBy>
  <cp:revision>15</cp:revision>
  <dcterms:created xsi:type="dcterms:W3CDTF">2018-07-25T14:22:00Z</dcterms:created>
  <dcterms:modified xsi:type="dcterms:W3CDTF">2018-08-10T15:09:00Z</dcterms:modified>
</cp:coreProperties>
</file>